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64" w:rsidRPr="0088538A" w:rsidRDefault="008003F1" w:rsidP="007B0264">
      <w:pPr>
        <w:rPr>
          <w:b/>
        </w:rPr>
      </w:pPr>
      <w:r>
        <w:rPr>
          <w:b/>
        </w:rPr>
        <w:t xml:space="preserve"> </w:t>
      </w:r>
      <w:r w:rsidR="007B0264" w:rsidRPr="0088538A">
        <w:rPr>
          <w:b/>
        </w:rPr>
        <w:t>The Mission Continues Faculty Awards</w:t>
      </w:r>
      <w:r w:rsidR="00DD4DCE">
        <w:rPr>
          <w:b/>
        </w:rPr>
        <w:t xml:space="preserve"> – previous winners</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28"/>
        <w:gridCol w:w="2700"/>
        <w:gridCol w:w="2700"/>
        <w:gridCol w:w="2700"/>
        <w:gridCol w:w="11"/>
        <w:gridCol w:w="2846"/>
        <w:gridCol w:w="2812"/>
        <w:gridCol w:w="11"/>
      </w:tblGrid>
      <w:tr w:rsidR="007B0264" w:rsidRPr="007B0264" w:rsidTr="00115B13">
        <w:tc>
          <w:tcPr>
            <w:tcW w:w="828" w:type="dxa"/>
          </w:tcPr>
          <w:p w:rsidR="007B0264" w:rsidRPr="007B0264" w:rsidRDefault="007B0264" w:rsidP="00A169C0">
            <w:pPr>
              <w:ind w:left="-90"/>
              <w:rPr>
                <w:b/>
                <w:sz w:val="20"/>
                <w:szCs w:val="20"/>
              </w:rPr>
            </w:pPr>
          </w:p>
        </w:tc>
        <w:tc>
          <w:tcPr>
            <w:tcW w:w="2700" w:type="dxa"/>
          </w:tcPr>
          <w:p w:rsidR="007B0264" w:rsidRPr="007B0264" w:rsidRDefault="007B0264" w:rsidP="00A169C0">
            <w:pPr>
              <w:ind w:left="-18"/>
              <w:jc w:val="center"/>
              <w:rPr>
                <w:b/>
                <w:sz w:val="20"/>
                <w:szCs w:val="20"/>
              </w:rPr>
            </w:pPr>
            <w:r w:rsidRPr="007B0264">
              <w:rPr>
                <w:b/>
                <w:sz w:val="20"/>
                <w:szCs w:val="20"/>
              </w:rPr>
              <w:t xml:space="preserve">S. Pierre </w:t>
            </w:r>
            <w:proofErr w:type="spellStart"/>
            <w:r w:rsidRPr="007B0264">
              <w:rPr>
                <w:b/>
                <w:sz w:val="20"/>
                <w:szCs w:val="20"/>
              </w:rPr>
              <w:t>Cinquin</w:t>
            </w:r>
            <w:proofErr w:type="spellEnd"/>
            <w:r w:rsidRPr="007B0264">
              <w:rPr>
                <w:b/>
                <w:sz w:val="20"/>
                <w:szCs w:val="20"/>
              </w:rPr>
              <w:t xml:space="preserve"> Award</w:t>
            </w:r>
          </w:p>
          <w:p w:rsidR="007B0264" w:rsidRPr="007B0264" w:rsidRDefault="007B0264" w:rsidP="00A169C0">
            <w:pPr>
              <w:ind w:left="-18"/>
              <w:jc w:val="center"/>
              <w:rPr>
                <w:b/>
                <w:sz w:val="20"/>
                <w:szCs w:val="20"/>
              </w:rPr>
            </w:pPr>
            <w:r w:rsidRPr="007B0264">
              <w:rPr>
                <w:b/>
                <w:sz w:val="20"/>
                <w:szCs w:val="20"/>
              </w:rPr>
              <w:t>FAITH</w:t>
            </w:r>
          </w:p>
        </w:tc>
        <w:tc>
          <w:tcPr>
            <w:tcW w:w="2700" w:type="dxa"/>
          </w:tcPr>
          <w:p w:rsidR="007B0264" w:rsidRPr="007B0264" w:rsidRDefault="007B0264" w:rsidP="00A169C0">
            <w:pPr>
              <w:ind w:left="-18"/>
              <w:jc w:val="center"/>
              <w:rPr>
                <w:b/>
                <w:sz w:val="20"/>
                <w:szCs w:val="20"/>
              </w:rPr>
            </w:pPr>
            <w:r w:rsidRPr="007B0264">
              <w:rPr>
                <w:b/>
                <w:sz w:val="20"/>
                <w:szCs w:val="20"/>
              </w:rPr>
              <w:t xml:space="preserve">S. </w:t>
            </w:r>
            <w:proofErr w:type="spellStart"/>
            <w:r w:rsidRPr="007B0264">
              <w:rPr>
                <w:b/>
                <w:sz w:val="20"/>
                <w:szCs w:val="20"/>
              </w:rPr>
              <w:t>Columkille</w:t>
            </w:r>
            <w:proofErr w:type="spellEnd"/>
            <w:r w:rsidRPr="007B0264">
              <w:rPr>
                <w:b/>
                <w:sz w:val="20"/>
                <w:szCs w:val="20"/>
              </w:rPr>
              <w:t xml:space="preserve"> Colbert Award</w:t>
            </w:r>
          </w:p>
          <w:p w:rsidR="007B0264" w:rsidRPr="007B0264" w:rsidRDefault="007B0264" w:rsidP="00A169C0">
            <w:pPr>
              <w:ind w:left="-18"/>
              <w:jc w:val="center"/>
              <w:rPr>
                <w:b/>
                <w:sz w:val="20"/>
                <w:szCs w:val="20"/>
              </w:rPr>
            </w:pPr>
            <w:r w:rsidRPr="007B0264">
              <w:rPr>
                <w:b/>
                <w:sz w:val="20"/>
                <w:szCs w:val="20"/>
              </w:rPr>
              <w:t>SERVICE</w:t>
            </w:r>
          </w:p>
        </w:tc>
        <w:tc>
          <w:tcPr>
            <w:tcW w:w="2700" w:type="dxa"/>
          </w:tcPr>
          <w:p w:rsidR="007B0264" w:rsidRPr="007B0264" w:rsidRDefault="007B0264" w:rsidP="00A169C0">
            <w:pPr>
              <w:ind w:left="-108"/>
              <w:jc w:val="center"/>
              <w:rPr>
                <w:b/>
                <w:sz w:val="20"/>
                <w:szCs w:val="20"/>
              </w:rPr>
            </w:pPr>
            <w:r w:rsidRPr="007B0264">
              <w:rPr>
                <w:b/>
                <w:sz w:val="20"/>
                <w:szCs w:val="20"/>
              </w:rPr>
              <w:t>S. Margaret Rose Palmer Award</w:t>
            </w:r>
          </w:p>
          <w:p w:rsidR="007B0264" w:rsidRPr="007B0264" w:rsidRDefault="007B0264" w:rsidP="00A169C0">
            <w:pPr>
              <w:ind w:left="-18"/>
              <w:jc w:val="center"/>
              <w:rPr>
                <w:b/>
                <w:sz w:val="20"/>
                <w:szCs w:val="20"/>
              </w:rPr>
            </w:pPr>
            <w:r w:rsidRPr="007B0264">
              <w:rPr>
                <w:b/>
                <w:sz w:val="20"/>
                <w:szCs w:val="20"/>
              </w:rPr>
              <w:t>EDUCATION</w:t>
            </w:r>
          </w:p>
        </w:tc>
        <w:tc>
          <w:tcPr>
            <w:tcW w:w="2857" w:type="dxa"/>
            <w:gridSpan w:val="2"/>
          </w:tcPr>
          <w:p w:rsidR="007B0264" w:rsidRPr="007B0264" w:rsidRDefault="007B0264" w:rsidP="00A169C0">
            <w:pPr>
              <w:ind w:left="-29"/>
              <w:jc w:val="center"/>
              <w:rPr>
                <w:b/>
                <w:sz w:val="20"/>
                <w:szCs w:val="20"/>
              </w:rPr>
            </w:pPr>
            <w:r w:rsidRPr="007B0264">
              <w:rPr>
                <w:b/>
                <w:sz w:val="20"/>
                <w:szCs w:val="20"/>
              </w:rPr>
              <w:t>S. Eleanor Ann Young Award</w:t>
            </w:r>
          </w:p>
          <w:p w:rsidR="007B0264" w:rsidRPr="007B0264" w:rsidRDefault="007B0264" w:rsidP="00A169C0">
            <w:pPr>
              <w:ind w:left="-29"/>
              <w:jc w:val="center"/>
              <w:rPr>
                <w:b/>
                <w:sz w:val="20"/>
                <w:szCs w:val="20"/>
              </w:rPr>
            </w:pPr>
            <w:r w:rsidRPr="007B0264">
              <w:rPr>
                <w:b/>
                <w:sz w:val="20"/>
                <w:szCs w:val="20"/>
              </w:rPr>
              <w:t>TRUTH</w:t>
            </w:r>
          </w:p>
        </w:tc>
        <w:tc>
          <w:tcPr>
            <w:tcW w:w="2823" w:type="dxa"/>
            <w:gridSpan w:val="2"/>
          </w:tcPr>
          <w:p w:rsidR="007B0264" w:rsidRPr="007B0264" w:rsidRDefault="007B0264" w:rsidP="00A169C0">
            <w:pPr>
              <w:ind w:left="-29"/>
              <w:jc w:val="center"/>
              <w:rPr>
                <w:b/>
                <w:sz w:val="20"/>
                <w:szCs w:val="20"/>
              </w:rPr>
            </w:pPr>
            <w:r w:rsidRPr="007B0264">
              <w:rPr>
                <w:b/>
                <w:sz w:val="20"/>
                <w:szCs w:val="20"/>
              </w:rPr>
              <w:t xml:space="preserve">S. Maria </w:t>
            </w:r>
            <w:proofErr w:type="spellStart"/>
            <w:r w:rsidRPr="007B0264">
              <w:rPr>
                <w:b/>
                <w:sz w:val="20"/>
                <w:szCs w:val="20"/>
              </w:rPr>
              <w:t>Goretti</w:t>
            </w:r>
            <w:proofErr w:type="spellEnd"/>
            <w:r w:rsidRPr="007B0264">
              <w:rPr>
                <w:b/>
                <w:sz w:val="20"/>
                <w:szCs w:val="20"/>
              </w:rPr>
              <w:t xml:space="preserve"> </w:t>
            </w:r>
            <w:proofErr w:type="spellStart"/>
            <w:r w:rsidRPr="007B0264">
              <w:rPr>
                <w:b/>
                <w:sz w:val="20"/>
                <w:szCs w:val="20"/>
              </w:rPr>
              <w:t>Zehr</w:t>
            </w:r>
            <w:proofErr w:type="spellEnd"/>
            <w:r w:rsidRPr="007B0264">
              <w:rPr>
                <w:b/>
                <w:sz w:val="20"/>
                <w:szCs w:val="20"/>
              </w:rPr>
              <w:t xml:space="preserve"> Award</w:t>
            </w:r>
          </w:p>
          <w:p w:rsidR="007B0264" w:rsidRPr="007B0264" w:rsidRDefault="007B0264" w:rsidP="00A169C0">
            <w:pPr>
              <w:ind w:left="-29"/>
              <w:jc w:val="center"/>
              <w:rPr>
                <w:b/>
                <w:sz w:val="20"/>
                <w:szCs w:val="20"/>
              </w:rPr>
            </w:pPr>
            <w:r w:rsidRPr="007B0264">
              <w:rPr>
                <w:b/>
                <w:sz w:val="20"/>
                <w:szCs w:val="20"/>
              </w:rPr>
              <w:t>INNOVATION</w:t>
            </w:r>
          </w:p>
        </w:tc>
      </w:tr>
      <w:tr w:rsidR="007B0264" w:rsidRPr="007B0264" w:rsidTr="00115B13">
        <w:tc>
          <w:tcPr>
            <w:tcW w:w="828" w:type="dxa"/>
          </w:tcPr>
          <w:p w:rsidR="007B0264" w:rsidRPr="007B0264" w:rsidRDefault="007B0264" w:rsidP="005237EA">
            <w:pPr>
              <w:rPr>
                <w:b/>
                <w:sz w:val="20"/>
                <w:szCs w:val="20"/>
              </w:rPr>
            </w:pPr>
            <w:r w:rsidRPr="007B0264">
              <w:rPr>
                <w:b/>
                <w:sz w:val="20"/>
                <w:szCs w:val="20"/>
              </w:rPr>
              <w:t>2003</w:t>
            </w:r>
          </w:p>
        </w:tc>
        <w:tc>
          <w:tcPr>
            <w:tcW w:w="2700" w:type="dxa"/>
          </w:tcPr>
          <w:p w:rsidR="007B0264" w:rsidRPr="007B0264" w:rsidRDefault="007B0264" w:rsidP="005237EA">
            <w:pPr>
              <w:rPr>
                <w:b/>
                <w:sz w:val="20"/>
                <w:szCs w:val="20"/>
              </w:rPr>
            </w:pPr>
            <w:r w:rsidRPr="007B0264">
              <w:rPr>
                <w:b/>
                <w:sz w:val="20"/>
                <w:szCs w:val="20"/>
              </w:rPr>
              <w:t>Dr. Barbara Herlihy</w:t>
            </w:r>
          </w:p>
        </w:tc>
        <w:tc>
          <w:tcPr>
            <w:tcW w:w="2700" w:type="dxa"/>
          </w:tcPr>
          <w:p w:rsidR="007B0264" w:rsidRPr="007B0264" w:rsidRDefault="007B0264" w:rsidP="005237EA">
            <w:pPr>
              <w:rPr>
                <w:b/>
                <w:sz w:val="20"/>
                <w:szCs w:val="20"/>
              </w:rPr>
            </w:pPr>
            <w:r w:rsidRPr="007B0264">
              <w:rPr>
                <w:b/>
                <w:sz w:val="20"/>
                <w:szCs w:val="20"/>
              </w:rPr>
              <w:t>Dr. Pat Lonchar</w:t>
            </w:r>
          </w:p>
        </w:tc>
        <w:tc>
          <w:tcPr>
            <w:tcW w:w="2700" w:type="dxa"/>
          </w:tcPr>
          <w:p w:rsidR="007B0264" w:rsidRPr="007B0264" w:rsidRDefault="007B0264" w:rsidP="005237EA">
            <w:pPr>
              <w:rPr>
                <w:b/>
                <w:sz w:val="20"/>
                <w:szCs w:val="20"/>
              </w:rPr>
            </w:pPr>
            <w:r w:rsidRPr="007B0264">
              <w:rPr>
                <w:b/>
                <w:sz w:val="20"/>
                <w:szCs w:val="20"/>
              </w:rPr>
              <w:t>Dr. Susan Hall</w:t>
            </w:r>
          </w:p>
        </w:tc>
        <w:tc>
          <w:tcPr>
            <w:tcW w:w="2857" w:type="dxa"/>
            <w:gridSpan w:val="2"/>
          </w:tcPr>
          <w:p w:rsidR="007B0264" w:rsidRPr="007B0264" w:rsidRDefault="007B0264" w:rsidP="005237EA">
            <w:pPr>
              <w:rPr>
                <w:b/>
                <w:sz w:val="20"/>
                <w:szCs w:val="20"/>
              </w:rPr>
            </w:pPr>
            <w:r w:rsidRPr="007B0264">
              <w:rPr>
                <w:b/>
                <w:sz w:val="20"/>
                <w:szCs w:val="20"/>
              </w:rPr>
              <w:t>Dr. Beth Senne-Duff</w:t>
            </w:r>
          </w:p>
        </w:tc>
        <w:tc>
          <w:tcPr>
            <w:tcW w:w="2823" w:type="dxa"/>
            <w:gridSpan w:val="2"/>
          </w:tcPr>
          <w:p w:rsidR="007B0264" w:rsidRPr="007B0264" w:rsidRDefault="007B0264" w:rsidP="005237EA">
            <w:pPr>
              <w:rPr>
                <w:b/>
                <w:sz w:val="20"/>
                <w:szCs w:val="20"/>
              </w:rPr>
            </w:pPr>
            <w:r w:rsidRPr="007B0264">
              <w:rPr>
                <w:b/>
                <w:sz w:val="20"/>
                <w:szCs w:val="20"/>
              </w:rPr>
              <w:t>Dr. Annemarie Walsh</w:t>
            </w:r>
          </w:p>
        </w:tc>
      </w:tr>
      <w:tr w:rsidR="007B0264" w:rsidRPr="007B0264" w:rsidTr="00115B13">
        <w:tc>
          <w:tcPr>
            <w:tcW w:w="828" w:type="dxa"/>
          </w:tcPr>
          <w:p w:rsidR="007B0264" w:rsidRPr="007B0264" w:rsidRDefault="007B0264" w:rsidP="005237EA">
            <w:pPr>
              <w:rPr>
                <w:b/>
                <w:sz w:val="20"/>
                <w:szCs w:val="20"/>
              </w:rPr>
            </w:pPr>
            <w:r w:rsidRPr="007B0264">
              <w:rPr>
                <w:b/>
                <w:sz w:val="20"/>
                <w:szCs w:val="20"/>
              </w:rPr>
              <w:t>2004</w:t>
            </w:r>
          </w:p>
        </w:tc>
        <w:tc>
          <w:tcPr>
            <w:tcW w:w="2700" w:type="dxa"/>
          </w:tcPr>
          <w:p w:rsidR="007B0264" w:rsidRPr="007B0264" w:rsidRDefault="007B0264" w:rsidP="005237EA">
            <w:pPr>
              <w:rPr>
                <w:b/>
                <w:sz w:val="20"/>
                <w:szCs w:val="20"/>
              </w:rPr>
            </w:pPr>
            <w:r w:rsidRPr="007B0264">
              <w:rPr>
                <w:b/>
                <w:sz w:val="20"/>
                <w:szCs w:val="20"/>
              </w:rPr>
              <w:t xml:space="preserve">Dr. Jean </w:t>
            </w:r>
            <w:proofErr w:type="spellStart"/>
            <w:r w:rsidRPr="007B0264">
              <w:rPr>
                <w:b/>
                <w:sz w:val="20"/>
                <w:szCs w:val="20"/>
              </w:rPr>
              <w:t>Deliganis</w:t>
            </w:r>
            <w:proofErr w:type="spellEnd"/>
          </w:p>
        </w:tc>
        <w:tc>
          <w:tcPr>
            <w:tcW w:w="2700" w:type="dxa"/>
          </w:tcPr>
          <w:p w:rsidR="007B0264" w:rsidRPr="007B0264" w:rsidRDefault="007B0264" w:rsidP="005237EA">
            <w:pPr>
              <w:rPr>
                <w:b/>
                <w:sz w:val="20"/>
                <w:szCs w:val="20"/>
              </w:rPr>
            </w:pPr>
            <w:r w:rsidRPr="007B0264">
              <w:rPr>
                <w:b/>
                <w:sz w:val="20"/>
                <w:szCs w:val="20"/>
              </w:rPr>
              <w:t xml:space="preserve">Dr. Michael </w:t>
            </w:r>
            <w:proofErr w:type="spellStart"/>
            <w:r w:rsidRPr="007B0264">
              <w:rPr>
                <w:b/>
                <w:sz w:val="20"/>
                <w:szCs w:val="20"/>
              </w:rPr>
              <w:t>Mulnix</w:t>
            </w:r>
            <w:proofErr w:type="spellEnd"/>
          </w:p>
        </w:tc>
        <w:tc>
          <w:tcPr>
            <w:tcW w:w="2700" w:type="dxa"/>
          </w:tcPr>
          <w:p w:rsidR="007B0264" w:rsidRPr="007B0264" w:rsidRDefault="007B0264" w:rsidP="005237EA">
            <w:pPr>
              <w:rPr>
                <w:b/>
                <w:sz w:val="20"/>
                <w:szCs w:val="20"/>
              </w:rPr>
            </w:pPr>
            <w:r w:rsidRPr="007B0264">
              <w:rPr>
                <w:b/>
                <w:sz w:val="20"/>
                <w:szCs w:val="20"/>
              </w:rPr>
              <w:t>Dr. Bonnie McCormick</w:t>
            </w:r>
          </w:p>
        </w:tc>
        <w:tc>
          <w:tcPr>
            <w:tcW w:w="2857" w:type="dxa"/>
            <w:gridSpan w:val="2"/>
          </w:tcPr>
          <w:p w:rsidR="007B0264" w:rsidRPr="007B0264" w:rsidRDefault="007B0264" w:rsidP="005237EA">
            <w:pPr>
              <w:rPr>
                <w:b/>
                <w:sz w:val="20"/>
                <w:szCs w:val="20"/>
              </w:rPr>
            </w:pPr>
            <w:r w:rsidRPr="007B0264">
              <w:rPr>
                <w:b/>
                <w:sz w:val="20"/>
                <w:szCs w:val="20"/>
              </w:rPr>
              <w:t>Dr. Michael Risku</w:t>
            </w:r>
          </w:p>
        </w:tc>
        <w:tc>
          <w:tcPr>
            <w:tcW w:w="2823" w:type="dxa"/>
            <w:gridSpan w:val="2"/>
          </w:tcPr>
          <w:p w:rsidR="007B0264" w:rsidRPr="007B0264" w:rsidRDefault="007B0264" w:rsidP="005237EA">
            <w:pPr>
              <w:rPr>
                <w:b/>
                <w:sz w:val="20"/>
                <w:szCs w:val="20"/>
              </w:rPr>
            </w:pPr>
            <w:r w:rsidRPr="007B0264">
              <w:rPr>
                <w:b/>
                <w:sz w:val="20"/>
                <w:szCs w:val="20"/>
              </w:rPr>
              <w:t>Dr. Steve Wilson</w:t>
            </w:r>
          </w:p>
        </w:tc>
      </w:tr>
      <w:tr w:rsidR="007B0264" w:rsidRPr="007B0264" w:rsidTr="00115B13">
        <w:trPr>
          <w:gridAfter w:val="1"/>
          <w:wAfter w:w="11" w:type="dxa"/>
        </w:trPr>
        <w:tc>
          <w:tcPr>
            <w:tcW w:w="828" w:type="dxa"/>
          </w:tcPr>
          <w:p w:rsidR="007B0264" w:rsidRPr="007B0264" w:rsidRDefault="007B0264" w:rsidP="005237EA">
            <w:pPr>
              <w:rPr>
                <w:b/>
                <w:sz w:val="20"/>
                <w:szCs w:val="20"/>
              </w:rPr>
            </w:pPr>
            <w:r w:rsidRPr="007B0264">
              <w:rPr>
                <w:b/>
                <w:sz w:val="20"/>
                <w:szCs w:val="20"/>
              </w:rPr>
              <w:t>2005</w:t>
            </w:r>
          </w:p>
        </w:tc>
        <w:tc>
          <w:tcPr>
            <w:tcW w:w="2700" w:type="dxa"/>
          </w:tcPr>
          <w:p w:rsidR="007B0264" w:rsidRPr="007B0264" w:rsidRDefault="007B0264" w:rsidP="005237EA">
            <w:pPr>
              <w:rPr>
                <w:b/>
                <w:sz w:val="20"/>
                <w:szCs w:val="20"/>
              </w:rPr>
            </w:pPr>
            <w:r w:rsidRPr="007B0264">
              <w:rPr>
                <w:b/>
                <w:sz w:val="20"/>
                <w:szCs w:val="20"/>
              </w:rPr>
              <w:t>Dr. Mary Ruth Moore</w:t>
            </w:r>
          </w:p>
        </w:tc>
        <w:tc>
          <w:tcPr>
            <w:tcW w:w="2700" w:type="dxa"/>
          </w:tcPr>
          <w:p w:rsidR="007B0264" w:rsidRPr="007B0264" w:rsidRDefault="007B0264" w:rsidP="005237EA">
            <w:pPr>
              <w:rPr>
                <w:b/>
                <w:sz w:val="20"/>
                <w:szCs w:val="20"/>
              </w:rPr>
            </w:pPr>
            <w:r w:rsidRPr="007B0264">
              <w:rPr>
                <w:b/>
                <w:sz w:val="20"/>
                <w:szCs w:val="20"/>
              </w:rPr>
              <w:t xml:space="preserve">Basil </w:t>
            </w:r>
            <w:proofErr w:type="spellStart"/>
            <w:r w:rsidRPr="007B0264">
              <w:rPr>
                <w:b/>
                <w:sz w:val="20"/>
                <w:szCs w:val="20"/>
              </w:rPr>
              <w:t>Aivalotis</w:t>
            </w:r>
            <w:proofErr w:type="spellEnd"/>
          </w:p>
        </w:tc>
        <w:tc>
          <w:tcPr>
            <w:tcW w:w="2711" w:type="dxa"/>
            <w:gridSpan w:val="2"/>
          </w:tcPr>
          <w:p w:rsidR="007B0264" w:rsidRPr="007B0264" w:rsidRDefault="007B0264" w:rsidP="005237EA">
            <w:pPr>
              <w:rPr>
                <w:b/>
                <w:sz w:val="20"/>
                <w:szCs w:val="20"/>
              </w:rPr>
            </w:pPr>
            <w:r w:rsidRPr="007B0264">
              <w:rPr>
                <w:b/>
                <w:sz w:val="20"/>
                <w:szCs w:val="20"/>
              </w:rPr>
              <w:t>Dr. Joseph Bonilla</w:t>
            </w:r>
          </w:p>
        </w:tc>
        <w:tc>
          <w:tcPr>
            <w:tcW w:w="2846" w:type="dxa"/>
          </w:tcPr>
          <w:p w:rsidR="007B0264" w:rsidRPr="007B0264" w:rsidRDefault="007B0264" w:rsidP="005237EA">
            <w:pPr>
              <w:rPr>
                <w:b/>
                <w:sz w:val="20"/>
                <w:szCs w:val="20"/>
              </w:rPr>
            </w:pPr>
            <w:r w:rsidRPr="007B0264">
              <w:rPr>
                <w:b/>
                <w:sz w:val="20"/>
                <w:szCs w:val="20"/>
              </w:rPr>
              <w:t>Dr. William Thomann</w:t>
            </w:r>
          </w:p>
        </w:tc>
        <w:tc>
          <w:tcPr>
            <w:tcW w:w="2812" w:type="dxa"/>
          </w:tcPr>
          <w:p w:rsidR="007B0264" w:rsidRPr="007B0264" w:rsidRDefault="007B0264" w:rsidP="005237EA">
            <w:pPr>
              <w:rPr>
                <w:b/>
                <w:sz w:val="20"/>
                <w:szCs w:val="20"/>
              </w:rPr>
            </w:pPr>
            <w:r w:rsidRPr="007B0264">
              <w:rPr>
                <w:b/>
                <w:sz w:val="20"/>
                <w:szCs w:val="20"/>
              </w:rPr>
              <w:t>Eloise Stoker</w:t>
            </w:r>
          </w:p>
        </w:tc>
      </w:tr>
      <w:tr w:rsidR="007B0264" w:rsidRPr="007B0264" w:rsidTr="00115B13">
        <w:trPr>
          <w:gridAfter w:val="1"/>
          <w:wAfter w:w="11" w:type="dxa"/>
        </w:trPr>
        <w:tc>
          <w:tcPr>
            <w:tcW w:w="828" w:type="dxa"/>
          </w:tcPr>
          <w:p w:rsidR="007B0264" w:rsidRPr="007B0264" w:rsidRDefault="007B0264" w:rsidP="005237EA">
            <w:pPr>
              <w:rPr>
                <w:b/>
                <w:sz w:val="20"/>
                <w:szCs w:val="20"/>
              </w:rPr>
            </w:pPr>
            <w:r w:rsidRPr="007B0264">
              <w:rPr>
                <w:b/>
                <w:sz w:val="20"/>
                <w:szCs w:val="20"/>
              </w:rPr>
              <w:t>2006</w:t>
            </w:r>
          </w:p>
        </w:tc>
        <w:tc>
          <w:tcPr>
            <w:tcW w:w="2700" w:type="dxa"/>
          </w:tcPr>
          <w:p w:rsidR="007B0264" w:rsidRPr="007B0264" w:rsidRDefault="007B0264" w:rsidP="005237EA">
            <w:pPr>
              <w:rPr>
                <w:b/>
                <w:sz w:val="20"/>
                <w:szCs w:val="20"/>
              </w:rPr>
            </w:pPr>
            <w:r w:rsidRPr="007B0264">
              <w:rPr>
                <w:b/>
                <w:sz w:val="20"/>
                <w:szCs w:val="20"/>
              </w:rPr>
              <w:t>Dr. Glenn Ambrose</w:t>
            </w:r>
          </w:p>
        </w:tc>
        <w:tc>
          <w:tcPr>
            <w:tcW w:w="2700" w:type="dxa"/>
          </w:tcPr>
          <w:p w:rsidR="007B0264" w:rsidRPr="007B0264" w:rsidRDefault="007B0264" w:rsidP="005237EA">
            <w:pPr>
              <w:rPr>
                <w:b/>
                <w:sz w:val="20"/>
                <w:szCs w:val="20"/>
              </w:rPr>
            </w:pPr>
            <w:r w:rsidRPr="007B0264">
              <w:rPr>
                <w:b/>
                <w:sz w:val="20"/>
                <w:szCs w:val="20"/>
              </w:rPr>
              <w:t>Dr. Sally Said</w:t>
            </w:r>
          </w:p>
        </w:tc>
        <w:tc>
          <w:tcPr>
            <w:tcW w:w="2711" w:type="dxa"/>
            <w:gridSpan w:val="2"/>
          </w:tcPr>
          <w:p w:rsidR="007B0264" w:rsidRPr="007B0264" w:rsidRDefault="007B0264" w:rsidP="005237EA">
            <w:pPr>
              <w:rPr>
                <w:b/>
                <w:sz w:val="20"/>
                <w:szCs w:val="20"/>
              </w:rPr>
            </w:pPr>
            <w:r w:rsidRPr="007B0264">
              <w:rPr>
                <w:b/>
                <w:sz w:val="20"/>
                <w:szCs w:val="20"/>
              </w:rPr>
              <w:t>Dr. Christopher Paris</w:t>
            </w:r>
          </w:p>
        </w:tc>
        <w:tc>
          <w:tcPr>
            <w:tcW w:w="2846" w:type="dxa"/>
          </w:tcPr>
          <w:p w:rsidR="007B0264" w:rsidRPr="007B0264" w:rsidRDefault="007B0264" w:rsidP="005237EA">
            <w:pPr>
              <w:rPr>
                <w:b/>
                <w:sz w:val="20"/>
                <w:szCs w:val="20"/>
              </w:rPr>
            </w:pPr>
            <w:r w:rsidRPr="007B0264">
              <w:rPr>
                <w:b/>
                <w:sz w:val="20"/>
                <w:szCs w:val="20"/>
              </w:rPr>
              <w:t>Dr. Sara Kerr</w:t>
            </w:r>
          </w:p>
        </w:tc>
        <w:tc>
          <w:tcPr>
            <w:tcW w:w="2812" w:type="dxa"/>
          </w:tcPr>
          <w:p w:rsidR="007B0264" w:rsidRPr="007B0264" w:rsidRDefault="007B0264" w:rsidP="005237EA">
            <w:pPr>
              <w:rPr>
                <w:b/>
                <w:sz w:val="20"/>
                <w:szCs w:val="20"/>
              </w:rPr>
            </w:pPr>
            <w:r w:rsidRPr="007B0264">
              <w:rPr>
                <w:b/>
                <w:sz w:val="20"/>
                <w:szCs w:val="20"/>
              </w:rPr>
              <w:t>Dr. Bonnie McCormick</w:t>
            </w:r>
          </w:p>
        </w:tc>
      </w:tr>
      <w:tr w:rsidR="007B0264" w:rsidRPr="007B0264" w:rsidTr="00115B13">
        <w:trPr>
          <w:gridAfter w:val="1"/>
          <w:wAfter w:w="11" w:type="dxa"/>
        </w:trPr>
        <w:tc>
          <w:tcPr>
            <w:tcW w:w="828" w:type="dxa"/>
          </w:tcPr>
          <w:p w:rsidR="007B0264" w:rsidRPr="007B0264" w:rsidRDefault="007B0264" w:rsidP="005237EA">
            <w:pPr>
              <w:rPr>
                <w:b/>
                <w:sz w:val="20"/>
                <w:szCs w:val="20"/>
              </w:rPr>
            </w:pPr>
            <w:r w:rsidRPr="007B0264">
              <w:rPr>
                <w:b/>
                <w:sz w:val="20"/>
                <w:szCs w:val="20"/>
              </w:rPr>
              <w:t>2007</w:t>
            </w:r>
          </w:p>
        </w:tc>
        <w:tc>
          <w:tcPr>
            <w:tcW w:w="2700" w:type="dxa"/>
          </w:tcPr>
          <w:p w:rsidR="007B0264" w:rsidRPr="007B0264" w:rsidRDefault="007B0264" w:rsidP="005237EA">
            <w:pPr>
              <w:rPr>
                <w:b/>
                <w:sz w:val="20"/>
                <w:szCs w:val="20"/>
              </w:rPr>
            </w:pPr>
            <w:r w:rsidRPr="007B0264">
              <w:rPr>
                <w:b/>
                <w:sz w:val="20"/>
                <w:szCs w:val="20"/>
              </w:rPr>
              <w:t>Dr. Martha Ann Kirk, CCVI</w:t>
            </w:r>
          </w:p>
        </w:tc>
        <w:tc>
          <w:tcPr>
            <w:tcW w:w="2700" w:type="dxa"/>
          </w:tcPr>
          <w:p w:rsidR="007B0264" w:rsidRPr="007B0264" w:rsidRDefault="007B0264" w:rsidP="005237EA">
            <w:pPr>
              <w:rPr>
                <w:b/>
                <w:sz w:val="20"/>
                <w:szCs w:val="20"/>
              </w:rPr>
            </w:pPr>
            <w:r w:rsidRPr="007B0264">
              <w:rPr>
                <w:b/>
                <w:sz w:val="20"/>
                <w:szCs w:val="20"/>
              </w:rPr>
              <w:t>Dr. Eula Pines</w:t>
            </w:r>
          </w:p>
        </w:tc>
        <w:tc>
          <w:tcPr>
            <w:tcW w:w="2711" w:type="dxa"/>
            <w:gridSpan w:val="2"/>
          </w:tcPr>
          <w:p w:rsidR="007B0264" w:rsidRPr="007B0264" w:rsidRDefault="007B0264" w:rsidP="005237EA">
            <w:pPr>
              <w:rPr>
                <w:b/>
                <w:sz w:val="20"/>
                <w:szCs w:val="20"/>
              </w:rPr>
            </w:pPr>
            <w:r w:rsidRPr="007B0264">
              <w:rPr>
                <w:b/>
                <w:sz w:val="20"/>
                <w:szCs w:val="20"/>
              </w:rPr>
              <w:t>Dr. Robert Ball</w:t>
            </w:r>
          </w:p>
        </w:tc>
        <w:tc>
          <w:tcPr>
            <w:tcW w:w="2846" w:type="dxa"/>
          </w:tcPr>
          <w:p w:rsidR="007B0264" w:rsidRPr="007B0264" w:rsidRDefault="007B0264" w:rsidP="005237EA">
            <w:pPr>
              <w:rPr>
                <w:b/>
                <w:sz w:val="20"/>
                <w:szCs w:val="20"/>
              </w:rPr>
            </w:pPr>
            <w:r w:rsidRPr="007B0264">
              <w:rPr>
                <w:b/>
                <w:sz w:val="20"/>
                <w:szCs w:val="20"/>
              </w:rPr>
              <w:t>Dr. Lydia Andrade</w:t>
            </w:r>
          </w:p>
        </w:tc>
        <w:tc>
          <w:tcPr>
            <w:tcW w:w="2812" w:type="dxa"/>
          </w:tcPr>
          <w:p w:rsidR="007B0264" w:rsidRPr="007B0264" w:rsidRDefault="007B0264" w:rsidP="005237EA">
            <w:pPr>
              <w:rPr>
                <w:b/>
                <w:sz w:val="20"/>
                <w:szCs w:val="20"/>
              </w:rPr>
            </w:pPr>
            <w:r w:rsidRPr="007B0264">
              <w:rPr>
                <w:b/>
                <w:sz w:val="20"/>
                <w:szCs w:val="20"/>
              </w:rPr>
              <w:t>Dr. Anita Anderson</w:t>
            </w:r>
          </w:p>
        </w:tc>
      </w:tr>
      <w:tr w:rsidR="007B0264" w:rsidRPr="007B0264" w:rsidTr="00115B13">
        <w:trPr>
          <w:gridAfter w:val="1"/>
          <w:wAfter w:w="11" w:type="dxa"/>
        </w:trPr>
        <w:tc>
          <w:tcPr>
            <w:tcW w:w="828" w:type="dxa"/>
          </w:tcPr>
          <w:p w:rsidR="007B0264" w:rsidRPr="007B0264" w:rsidRDefault="007B0264" w:rsidP="005237EA">
            <w:pPr>
              <w:rPr>
                <w:b/>
                <w:sz w:val="20"/>
                <w:szCs w:val="20"/>
              </w:rPr>
            </w:pPr>
            <w:r w:rsidRPr="007B0264">
              <w:rPr>
                <w:b/>
                <w:sz w:val="20"/>
                <w:szCs w:val="20"/>
              </w:rPr>
              <w:t>2008</w:t>
            </w:r>
          </w:p>
        </w:tc>
        <w:tc>
          <w:tcPr>
            <w:tcW w:w="2700" w:type="dxa"/>
          </w:tcPr>
          <w:p w:rsidR="007B0264" w:rsidRPr="007B0264" w:rsidRDefault="007B0264" w:rsidP="005237EA">
            <w:pPr>
              <w:rPr>
                <w:b/>
                <w:sz w:val="20"/>
                <w:szCs w:val="20"/>
              </w:rPr>
            </w:pPr>
            <w:r w:rsidRPr="007B0264">
              <w:rPr>
                <w:b/>
                <w:sz w:val="20"/>
                <w:szCs w:val="20"/>
              </w:rPr>
              <w:t>Dr. Hector Perez</w:t>
            </w:r>
          </w:p>
        </w:tc>
        <w:tc>
          <w:tcPr>
            <w:tcW w:w="2700" w:type="dxa"/>
          </w:tcPr>
          <w:p w:rsidR="007B0264" w:rsidRPr="007B0264" w:rsidRDefault="007B0264" w:rsidP="005237EA">
            <w:pPr>
              <w:rPr>
                <w:b/>
                <w:sz w:val="20"/>
                <w:szCs w:val="20"/>
              </w:rPr>
            </w:pPr>
            <w:r w:rsidRPr="007B0264">
              <w:rPr>
                <w:b/>
                <w:sz w:val="20"/>
                <w:szCs w:val="20"/>
              </w:rPr>
              <w:t>Dr. Neeta Singh</w:t>
            </w:r>
          </w:p>
        </w:tc>
        <w:tc>
          <w:tcPr>
            <w:tcW w:w="2711" w:type="dxa"/>
            <w:gridSpan w:val="2"/>
          </w:tcPr>
          <w:p w:rsidR="007B0264" w:rsidRPr="007B0264" w:rsidRDefault="007B0264" w:rsidP="005237EA">
            <w:pPr>
              <w:rPr>
                <w:b/>
                <w:sz w:val="20"/>
                <w:szCs w:val="20"/>
              </w:rPr>
            </w:pPr>
            <w:r w:rsidRPr="007B0264">
              <w:rPr>
                <w:b/>
                <w:sz w:val="20"/>
                <w:szCs w:val="20"/>
              </w:rPr>
              <w:t xml:space="preserve">Dr. William </w:t>
            </w:r>
            <w:proofErr w:type="spellStart"/>
            <w:r w:rsidRPr="007B0264">
              <w:rPr>
                <w:b/>
                <w:sz w:val="20"/>
                <w:szCs w:val="20"/>
              </w:rPr>
              <w:t>Schurter</w:t>
            </w:r>
            <w:proofErr w:type="spellEnd"/>
          </w:p>
        </w:tc>
        <w:tc>
          <w:tcPr>
            <w:tcW w:w="2846" w:type="dxa"/>
          </w:tcPr>
          <w:p w:rsidR="007B0264" w:rsidRPr="007B0264" w:rsidRDefault="007B0264" w:rsidP="005237EA">
            <w:pPr>
              <w:rPr>
                <w:b/>
                <w:sz w:val="20"/>
                <w:szCs w:val="20"/>
              </w:rPr>
            </w:pPr>
            <w:r w:rsidRPr="007B0264">
              <w:rPr>
                <w:b/>
                <w:sz w:val="20"/>
                <w:szCs w:val="20"/>
              </w:rPr>
              <w:t>Dr. Mary Elaine Jones</w:t>
            </w:r>
          </w:p>
        </w:tc>
        <w:tc>
          <w:tcPr>
            <w:tcW w:w="2812" w:type="dxa"/>
          </w:tcPr>
          <w:p w:rsidR="007B0264" w:rsidRPr="007B0264" w:rsidRDefault="007B0264" w:rsidP="005237EA">
            <w:pPr>
              <w:rPr>
                <w:b/>
                <w:sz w:val="20"/>
                <w:szCs w:val="20"/>
              </w:rPr>
            </w:pPr>
            <w:r w:rsidRPr="007B0264">
              <w:rPr>
                <w:b/>
                <w:sz w:val="20"/>
                <w:szCs w:val="20"/>
              </w:rPr>
              <w:t xml:space="preserve">Dr. Elizabeth </w:t>
            </w:r>
            <w:proofErr w:type="spellStart"/>
            <w:r w:rsidRPr="007B0264">
              <w:rPr>
                <w:b/>
                <w:sz w:val="20"/>
                <w:szCs w:val="20"/>
              </w:rPr>
              <w:t>Kreston</w:t>
            </w:r>
            <w:proofErr w:type="spellEnd"/>
          </w:p>
        </w:tc>
      </w:tr>
      <w:tr w:rsidR="007B0264" w:rsidRPr="007B0264" w:rsidTr="00115B13">
        <w:trPr>
          <w:gridAfter w:val="1"/>
          <w:wAfter w:w="11" w:type="dxa"/>
        </w:trPr>
        <w:tc>
          <w:tcPr>
            <w:tcW w:w="828" w:type="dxa"/>
          </w:tcPr>
          <w:p w:rsidR="007B0264" w:rsidRPr="007B0264" w:rsidRDefault="007B0264" w:rsidP="005237EA">
            <w:pPr>
              <w:rPr>
                <w:b/>
                <w:sz w:val="20"/>
                <w:szCs w:val="20"/>
              </w:rPr>
            </w:pPr>
            <w:r w:rsidRPr="007B0264">
              <w:rPr>
                <w:b/>
                <w:sz w:val="20"/>
                <w:szCs w:val="20"/>
              </w:rPr>
              <w:t>2009</w:t>
            </w:r>
          </w:p>
        </w:tc>
        <w:tc>
          <w:tcPr>
            <w:tcW w:w="2700" w:type="dxa"/>
          </w:tcPr>
          <w:p w:rsidR="007B0264" w:rsidRPr="007B0264" w:rsidRDefault="00856A23" w:rsidP="005237EA">
            <w:pPr>
              <w:rPr>
                <w:b/>
                <w:sz w:val="20"/>
                <w:szCs w:val="20"/>
              </w:rPr>
            </w:pPr>
            <w:r>
              <w:rPr>
                <w:b/>
                <w:sz w:val="20"/>
                <w:szCs w:val="20"/>
              </w:rPr>
              <w:t>Dr. Eilish Ryan, CCVI</w:t>
            </w:r>
          </w:p>
        </w:tc>
        <w:tc>
          <w:tcPr>
            <w:tcW w:w="2700" w:type="dxa"/>
          </w:tcPr>
          <w:p w:rsidR="007B0264" w:rsidRPr="007B0264" w:rsidRDefault="00856A23" w:rsidP="005237EA">
            <w:pPr>
              <w:rPr>
                <w:b/>
                <w:sz w:val="20"/>
                <w:szCs w:val="20"/>
              </w:rPr>
            </w:pPr>
            <w:r>
              <w:rPr>
                <w:b/>
                <w:sz w:val="20"/>
                <w:szCs w:val="20"/>
              </w:rPr>
              <w:t>Dr. Allison Whittemore</w:t>
            </w:r>
          </w:p>
        </w:tc>
        <w:tc>
          <w:tcPr>
            <w:tcW w:w="2711" w:type="dxa"/>
            <w:gridSpan w:val="2"/>
          </w:tcPr>
          <w:p w:rsidR="007B0264" w:rsidRPr="007B0264" w:rsidRDefault="00856A23" w:rsidP="005237EA">
            <w:pPr>
              <w:rPr>
                <w:b/>
                <w:sz w:val="20"/>
                <w:szCs w:val="20"/>
              </w:rPr>
            </w:pPr>
            <w:r>
              <w:rPr>
                <w:b/>
                <w:sz w:val="20"/>
                <w:szCs w:val="20"/>
              </w:rPr>
              <w:t>Dr. Amalia Mondriguez</w:t>
            </w:r>
          </w:p>
        </w:tc>
        <w:tc>
          <w:tcPr>
            <w:tcW w:w="2846" w:type="dxa"/>
          </w:tcPr>
          <w:p w:rsidR="007B0264" w:rsidRPr="007B0264" w:rsidRDefault="00856A23" w:rsidP="005237EA">
            <w:pPr>
              <w:rPr>
                <w:b/>
                <w:sz w:val="20"/>
                <w:szCs w:val="20"/>
              </w:rPr>
            </w:pPr>
            <w:r>
              <w:rPr>
                <w:b/>
                <w:sz w:val="20"/>
                <w:szCs w:val="20"/>
              </w:rPr>
              <w:t>Dr. Christy MacKinnon</w:t>
            </w:r>
          </w:p>
        </w:tc>
        <w:tc>
          <w:tcPr>
            <w:tcW w:w="2812" w:type="dxa"/>
          </w:tcPr>
          <w:p w:rsidR="007B0264" w:rsidRPr="007B0264" w:rsidRDefault="00856A23" w:rsidP="005237EA">
            <w:pPr>
              <w:rPr>
                <w:b/>
                <w:sz w:val="20"/>
                <w:szCs w:val="20"/>
              </w:rPr>
            </w:pPr>
            <w:r>
              <w:rPr>
                <w:b/>
                <w:sz w:val="20"/>
                <w:szCs w:val="20"/>
              </w:rPr>
              <w:t>Hank McDonnell</w:t>
            </w:r>
          </w:p>
        </w:tc>
      </w:tr>
      <w:tr w:rsidR="00856A23" w:rsidRPr="007B0264" w:rsidTr="00115B13">
        <w:trPr>
          <w:gridAfter w:val="1"/>
          <w:wAfter w:w="11" w:type="dxa"/>
        </w:trPr>
        <w:tc>
          <w:tcPr>
            <w:tcW w:w="828" w:type="dxa"/>
          </w:tcPr>
          <w:p w:rsidR="00856A23" w:rsidRPr="007B0264" w:rsidRDefault="00856A23" w:rsidP="005237EA">
            <w:pPr>
              <w:rPr>
                <w:b/>
                <w:sz w:val="20"/>
                <w:szCs w:val="20"/>
              </w:rPr>
            </w:pPr>
            <w:r>
              <w:rPr>
                <w:b/>
                <w:sz w:val="20"/>
                <w:szCs w:val="20"/>
              </w:rPr>
              <w:t>2010</w:t>
            </w:r>
          </w:p>
        </w:tc>
        <w:tc>
          <w:tcPr>
            <w:tcW w:w="2700" w:type="dxa"/>
          </w:tcPr>
          <w:p w:rsidR="00856A23" w:rsidRPr="007B0264" w:rsidRDefault="00856A23" w:rsidP="005237EA">
            <w:pPr>
              <w:rPr>
                <w:b/>
                <w:sz w:val="20"/>
                <w:szCs w:val="20"/>
              </w:rPr>
            </w:pPr>
            <w:r>
              <w:rPr>
                <w:b/>
                <w:sz w:val="20"/>
                <w:szCs w:val="20"/>
              </w:rPr>
              <w:t>Bill Gokelman</w:t>
            </w:r>
          </w:p>
        </w:tc>
        <w:tc>
          <w:tcPr>
            <w:tcW w:w="2700" w:type="dxa"/>
          </w:tcPr>
          <w:p w:rsidR="00856A23" w:rsidRPr="007B0264" w:rsidRDefault="00856A23" w:rsidP="005237EA">
            <w:pPr>
              <w:rPr>
                <w:b/>
                <w:sz w:val="20"/>
                <w:szCs w:val="20"/>
              </w:rPr>
            </w:pPr>
            <w:r>
              <w:rPr>
                <w:b/>
                <w:sz w:val="20"/>
                <w:szCs w:val="20"/>
              </w:rPr>
              <w:t>Dr. Harold Rodinsky</w:t>
            </w:r>
          </w:p>
        </w:tc>
        <w:tc>
          <w:tcPr>
            <w:tcW w:w="2711" w:type="dxa"/>
            <w:gridSpan w:val="2"/>
          </w:tcPr>
          <w:p w:rsidR="00856A23" w:rsidRPr="007B0264" w:rsidRDefault="00856A23" w:rsidP="005237EA">
            <w:pPr>
              <w:rPr>
                <w:b/>
                <w:sz w:val="20"/>
                <w:szCs w:val="20"/>
              </w:rPr>
            </w:pPr>
            <w:r>
              <w:rPr>
                <w:b/>
                <w:sz w:val="20"/>
                <w:szCs w:val="20"/>
              </w:rPr>
              <w:t>Dr. Maureen Rauschhuber</w:t>
            </w:r>
          </w:p>
        </w:tc>
        <w:tc>
          <w:tcPr>
            <w:tcW w:w="2846" w:type="dxa"/>
          </w:tcPr>
          <w:p w:rsidR="00856A23" w:rsidRPr="007B0264" w:rsidRDefault="00856A23" w:rsidP="005237EA">
            <w:pPr>
              <w:rPr>
                <w:b/>
                <w:sz w:val="20"/>
                <w:szCs w:val="20"/>
              </w:rPr>
            </w:pPr>
            <w:r>
              <w:rPr>
                <w:b/>
                <w:sz w:val="20"/>
                <w:szCs w:val="20"/>
              </w:rPr>
              <w:t>Dr. Bernadette O'Connor</w:t>
            </w:r>
          </w:p>
        </w:tc>
        <w:tc>
          <w:tcPr>
            <w:tcW w:w="2812" w:type="dxa"/>
          </w:tcPr>
          <w:p w:rsidR="00856A23" w:rsidRPr="007B0264" w:rsidRDefault="00856A23" w:rsidP="005237EA">
            <w:pPr>
              <w:rPr>
                <w:b/>
                <w:sz w:val="20"/>
                <w:szCs w:val="20"/>
              </w:rPr>
            </w:pPr>
            <w:r>
              <w:rPr>
                <w:b/>
                <w:sz w:val="20"/>
                <w:szCs w:val="20"/>
              </w:rPr>
              <w:t>Dr. John Stankus</w:t>
            </w:r>
          </w:p>
        </w:tc>
      </w:tr>
      <w:tr w:rsidR="00533BE7" w:rsidRPr="007B0264" w:rsidTr="00115B13">
        <w:trPr>
          <w:gridAfter w:val="1"/>
          <w:wAfter w:w="11" w:type="dxa"/>
          <w:trHeight w:val="244"/>
        </w:trPr>
        <w:tc>
          <w:tcPr>
            <w:tcW w:w="828" w:type="dxa"/>
          </w:tcPr>
          <w:p w:rsidR="00533BE7" w:rsidRDefault="00533BE7" w:rsidP="005237EA">
            <w:pPr>
              <w:rPr>
                <w:b/>
                <w:sz w:val="20"/>
                <w:szCs w:val="20"/>
              </w:rPr>
            </w:pPr>
            <w:r>
              <w:rPr>
                <w:b/>
                <w:sz w:val="20"/>
                <w:szCs w:val="20"/>
              </w:rPr>
              <w:t>2011</w:t>
            </w:r>
          </w:p>
        </w:tc>
        <w:tc>
          <w:tcPr>
            <w:tcW w:w="2700" w:type="dxa"/>
          </w:tcPr>
          <w:p w:rsidR="00533BE7" w:rsidRPr="00115B13" w:rsidRDefault="00533BE7" w:rsidP="00E001AF">
            <w:pPr>
              <w:pStyle w:val="Default"/>
              <w:rPr>
                <w:b/>
                <w:sz w:val="20"/>
                <w:szCs w:val="20"/>
              </w:rPr>
            </w:pPr>
            <w:r w:rsidRPr="00115B13">
              <w:rPr>
                <w:b/>
                <w:sz w:val="20"/>
                <w:szCs w:val="20"/>
              </w:rPr>
              <w:t>Lee Ann Waltz</w:t>
            </w:r>
          </w:p>
        </w:tc>
        <w:tc>
          <w:tcPr>
            <w:tcW w:w="2700" w:type="dxa"/>
          </w:tcPr>
          <w:p w:rsidR="00533BE7" w:rsidRPr="00115B13" w:rsidRDefault="00533BE7" w:rsidP="00E001AF">
            <w:pPr>
              <w:pStyle w:val="Default"/>
              <w:rPr>
                <w:b/>
                <w:sz w:val="20"/>
                <w:szCs w:val="20"/>
              </w:rPr>
            </w:pPr>
            <w:r w:rsidRPr="00115B13">
              <w:rPr>
                <w:b/>
                <w:sz w:val="20"/>
                <w:szCs w:val="20"/>
              </w:rPr>
              <w:t>Yvonne Davila</w:t>
            </w:r>
          </w:p>
        </w:tc>
        <w:tc>
          <w:tcPr>
            <w:tcW w:w="2711" w:type="dxa"/>
            <w:gridSpan w:val="2"/>
          </w:tcPr>
          <w:tbl>
            <w:tblPr>
              <w:tblW w:w="2592" w:type="dxa"/>
              <w:tblBorders>
                <w:top w:val="nil"/>
                <w:left w:val="nil"/>
                <w:bottom w:val="nil"/>
                <w:right w:val="nil"/>
              </w:tblBorders>
              <w:tblLayout w:type="fixed"/>
              <w:tblLook w:val="0000" w:firstRow="0" w:lastRow="0" w:firstColumn="0" w:lastColumn="0" w:noHBand="0" w:noVBand="0"/>
            </w:tblPr>
            <w:tblGrid>
              <w:gridCol w:w="2592"/>
            </w:tblGrid>
            <w:tr w:rsidR="00533BE7" w:rsidRPr="00533BE7" w:rsidTr="00115B13">
              <w:trPr>
                <w:trHeight w:val="107"/>
              </w:trPr>
              <w:tc>
                <w:tcPr>
                  <w:tcW w:w="2592" w:type="dxa"/>
                </w:tcPr>
                <w:p w:rsidR="00533BE7" w:rsidRPr="00533BE7" w:rsidRDefault="00533BE7" w:rsidP="00115B13">
                  <w:pPr>
                    <w:autoSpaceDE w:val="0"/>
                    <w:autoSpaceDN w:val="0"/>
                    <w:adjustRightInd w:val="0"/>
                    <w:rPr>
                      <w:b/>
                      <w:color w:val="000000"/>
                      <w:sz w:val="20"/>
                      <w:szCs w:val="20"/>
                    </w:rPr>
                  </w:pPr>
                  <w:r w:rsidRPr="00115B13">
                    <w:rPr>
                      <w:b/>
                      <w:sz w:val="20"/>
                      <w:szCs w:val="20"/>
                    </w:rPr>
                    <w:t xml:space="preserve">Dr. Osman </w:t>
                  </w:r>
                  <w:r w:rsidR="00115B13" w:rsidRPr="00115B13">
                    <w:rPr>
                      <w:b/>
                      <w:sz w:val="20"/>
                      <w:szCs w:val="20"/>
                    </w:rPr>
                    <w:t>O</w:t>
                  </w:r>
                  <w:r w:rsidRPr="00115B13">
                    <w:rPr>
                      <w:b/>
                      <w:sz w:val="20"/>
                      <w:szCs w:val="20"/>
                    </w:rPr>
                    <w:t xml:space="preserve">zturgut </w:t>
                  </w:r>
                </w:p>
              </w:tc>
            </w:tr>
          </w:tbl>
          <w:p w:rsidR="00533BE7" w:rsidRPr="00115B13" w:rsidRDefault="00533BE7" w:rsidP="00E001AF">
            <w:pPr>
              <w:pStyle w:val="Default"/>
              <w:rPr>
                <w:b/>
                <w:sz w:val="20"/>
                <w:szCs w:val="20"/>
              </w:rPr>
            </w:pPr>
          </w:p>
        </w:tc>
        <w:tc>
          <w:tcPr>
            <w:tcW w:w="2846" w:type="dxa"/>
          </w:tcPr>
          <w:tbl>
            <w:tblPr>
              <w:tblW w:w="0" w:type="auto"/>
              <w:tblBorders>
                <w:top w:val="nil"/>
                <w:left w:val="nil"/>
                <w:bottom w:val="nil"/>
                <w:right w:val="nil"/>
              </w:tblBorders>
              <w:tblLayout w:type="fixed"/>
              <w:tblLook w:val="0000" w:firstRow="0" w:lastRow="0" w:firstColumn="0" w:lastColumn="0" w:noHBand="0" w:noVBand="0"/>
            </w:tblPr>
            <w:tblGrid>
              <w:gridCol w:w="2417"/>
            </w:tblGrid>
            <w:tr w:rsidR="00533BE7" w:rsidRPr="00533BE7">
              <w:trPr>
                <w:trHeight w:val="245"/>
              </w:trPr>
              <w:tc>
                <w:tcPr>
                  <w:tcW w:w="2417" w:type="dxa"/>
                </w:tcPr>
                <w:p w:rsidR="00533BE7" w:rsidRPr="00533BE7" w:rsidRDefault="00533BE7" w:rsidP="00533BE7">
                  <w:pPr>
                    <w:autoSpaceDE w:val="0"/>
                    <w:autoSpaceDN w:val="0"/>
                    <w:adjustRightInd w:val="0"/>
                    <w:rPr>
                      <w:b/>
                      <w:color w:val="000000"/>
                      <w:sz w:val="20"/>
                      <w:szCs w:val="20"/>
                    </w:rPr>
                  </w:pPr>
                  <w:r w:rsidRPr="00115B13">
                    <w:rPr>
                      <w:b/>
                      <w:color w:val="000000"/>
                      <w:sz w:val="20"/>
                      <w:szCs w:val="20"/>
                    </w:rPr>
                    <w:t>Dr.</w:t>
                  </w:r>
                  <w:r w:rsidRPr="00533BE7">
                    <w:rPr>
                      <w:b/>
                      <w:color w:val="000000"/>
                      <w:sz w:val="20"/>
                      <w:szCs w:val="20"/>
                    </w:rPr>
                    <w:t xml:space="preserve"> </w:t>
                  </w:r>
                  <w:r w:rsidRPr="00533BE7">
                    <w:rPr>
                      <w:b/>
                      <w:bCs/>
                      <w:color w:val="000000"/>
                      <w:sz w:val="20"/>
                      <w:szCs w:val="20"/>
                    </w:rPr>
                    <w:t xml:space="preserve">Veronica Martinez-Acosta </w:t>
                  </w:r>
                </w:p>
              </w:tc>
            </w:tr>
          </w:tbl>
          <w:p w:rsidR="00533BE7" w:rsidRPr="00115B13" w:rsidRDefault="00533BE7" w:rsidP="00E001AF">
            <w:pPr>
              <w:pStyle w:val="Default"/>
              <w:rPr>
                <w:b/>
                <w:sz w:val="20"/>
                <w:szCs w:val="20"/>
              </w:rPr>
            </w:pPr>
          </w:p>
        </w:tc>
        <w:tc>
          <w:tcPr>
            <w:tcW w:w="2812" w:type="dxa"/>
          </w:tcPr>
          <w:p w:rsidR="00533BE7" w:rsidRPr="00533BE7" w:rsidRDefault="00533BE7" w:rsidP="00533BE7">
            <w:pPr>
              <w:autoSpaceDE w:val="0"/>
              <w:autoSpaceDN w:val="0"/>
              <w:adjustRightInd w:val="0"/>
              <w:rPr>
                <w:b/>
                <w:color w:val="000000"/>
                <w:sz w:val="20"/>
                <w:szCs w:val="20"/>
              </w:rPr>
            </w:pPr>
            <w:r w:rsidRPr="00115B13">
              <w:rPr>
                <w:b/>
                <w:color w:val="000000"/>
                <w:sz w:val="20"/>
                <w:szCs w:val="20"/>
              </w:rPr>
              <w:t xml:space="preserve">Dr. Javier </w:t>
            </w:r>
            <w:proofErr w:type="spellStart"/>
            <w:r w:rsidRPr="00115B13">
              <w:rPr>
                <w:b/>
                <w:color w:val="000000"/>
                <w:sz w:val="20"/>
                <w:szCs w:val="20"/>
              </w:rPr>
              <w:t>Arjona</w:t>
            </w:r>
            <w:proofErr w:type="spellEnd"/>
          </w:p>
          <w:tbl>
            <w:tblPr>
              <w:tblW w:w="0" w:type="auto"/>
              <w:tblBorders>
                <w:top w:val="nil"/>
                <w:left w:val="nil"/>
                <w:bottom w:val="nil"/>
                <w:right w:val="nil"/>
              </w:tblBorders>
              <w:tblLayout w:type="fixed"/>
              <w:tblLook w:val="0000" w:firstRow="0" w:lastRow="0" w:firstColumn="0" w:lastColumn="0" w:noHBand="0" w:noVBand="0"/>
            </w:tblPr>
            <w:tblGrid>
              <w:gridCol w:w="1526"/>
            </w:tblGrid>
            <w:tr w:rsidR="00533BE7" w:rsidRPr="00533BE7">
              <w:trPr>
                <w:trHeight w:val="88"/>
              </w:trPr>
              <w:tc>
                <w:tcPr>
                  <w:tcW w:w="1526" w:type="dxa"/>
                </w:tcPr>
                <w:p w:rsidR="00533BE7" w:rsidRPr="00533BE7" w:rsidRDefault="00533BE7" w:rsidP="00533BE7">
                  <w:pPr>
                    <w:autoSpaceDE w:val="0"/>
                    <w:autoSpaceDN w:val="0"/>
                    <w:adjustRightInd w:val="0"/>
                    <w:rPr>
                      <w:b/>
                      <w:color w:val="000000"/>
                      <w:sz w:val="20"/>
                      <w:szCs w:val="20"/>
                    </w:rPr>
                  </w:pPr>
                </w:p>
              </w:tc>
            </w:tr>
          </w:tbl>
          <w:p w:rsidR="00533BE7" w:rsidRPr="00115B13" w:rsidRDefault="00533BE7" w:rsidP="00E001AF">
            <w:pPr>
              <w:pStyle w:val="Default"/>
              <w:rPr>
                <w:b/>
                <w:sz w:val="20"/>
                <w:szCs w:val="20"/>
              </w:rPr>
            </w:pPr>
          </w:p>
        </w:tc>
      </w:tr>
      <w:tr w:rsidR="00C61098" w:rsidRPr="007B0264" w:rsidTr="00115B13">
        <w:trPr>
          <w:gridAfter w:val="1"/>
          <w:wAfter w:w="11" w:type="dxa"/>
        </w:trPr>
        <w:tc>
          <w:tcPr>
            <w:tcW w:w="828" w:type="dxa"/>
          </w:tcPr>
          <w:p w:rsidR="00C61098" w:rsidRDefault="00C61098" w:rsidP="005237EA">
            <w:pPr>
              <w:rPr>
                <w:b/>
                <w:sz w:val="20"/>
                <w:szCs w:val="20"/>
              </w:rPr>
            </w:pPr>
            <w:r>
              <w:rPr>
                <w:b/>
                <w:sz w:val="20"/>
                <w:szCs w:val="20"/>
              </w:rPr>
              <w:t>2012</w:t>
            </w:r>
          </w:p>
        </w:tc>
        <w:tc>
          <w:tcPr>
            <w:tcW w:w="2700" w:type="dxa"/>
          </w:tcPr>
          <w:p w:rsidR="00C61098" w:rsidRPr="00C61098" w:rsidRDefault="00C61098" w:rsidP="001F55A5">
            <w:pPr>
              <w:rPr>
                <w:b/>
                <w:sz w:val="20"/>
                <w:szCs w:val="20"/>
              </w:rPr>
            </w:pPr>
            <w:r w:rsidRPr="00C61098">
              <w:rPr>
                <w:b/>
                <w:sz w:val="20"/>
                <w:szCs w:val="20"/>
              </w:rPr>
              <w:t>Dr. Lopita Nath</w:t>
            </w:r>
          </w:p>
        </w:tc>
        <w:tc>
          <w:tcPr>
            <w:tcW w:w="2700" w:type="dxa"/>
          </w:tcPr>
          <w:p w:rsidR="00C61098" w:rsidRPr="00C61098" w:rsidRDefault="00C61098" w:rsidP="001F55A5">
            <w:pPr>
              <w:rPr>
                <w:b/>
                <w:sz w:val="20"/>
                <w:szCs w:val="20"/>
              </w:rPr>
            </w:pPr>
            <w:r w:rsidRPr="00C61098">
              <w:rPr>
                <w:b/>
                <w:sz w:val="20"/>
                <w:szCs w:val="20"/>
              </w:rPr>
              <w:t>Dr. Michael Frye</w:t>
            </w:r>
          </w:p>
        </w:tc>
        <w:tc>
          <w:tcPr>
            <w:tcW w:w="2711" w:type="dxa"/>
            <w:gridSpan w:val="2"/>
          </w:tcPr>
          <w:p w:rsidR="00C61098" w:rsidRPr="00C61098" w:rsidRDefault="00C61098" w:rsidP="001F55A5">
            <w:pPr>
              <w:rPr>
                <w:b/>
                <w:sz w:val="20"/>
                <w:szCs w:val="20"/>
              </w:rPr>
            </w:pPr>
            <w:r w:rsidRPr="00C61098">
              <w:rPr>
                <w:b/>
                <w:sz w:val="20"/>
                <w:szCs w:val="20"/>
              </w:rPr>
              <w:t>Dr. Alakananda Chaudhuri</w:t>
            </w:r>
          </w:p>
        </w:tc>
        <w:tc>
          <w:tcPr>
            <w:tcW w:w="2846" w:type="dxa"/>
          </w:tcPr>
          <w:p w:rsidR="00C61098" w:rsidRPr="00C61098" w:rsidRDefault="00C61098" w:rsidP="001F55A5">
            <w:pPr>
              <w:rPr>
                <w:b/>
                <w:sz w:val="20"/>
                <w:szCs w:val="20"/>
              </w:rPr>
            </w:pPr>
            <w:r w:rsidRPr="00C61098">
              <w:rPr>
                <w:b/>
                <w:sz w:val="20"/>
                <w:szCs w:val="20"/>
              </w:rPr>
              <w:t>Dr. Julie Miller</w:t>
            </w:r>
          </w:p>
        </w:tc>
        <w:tc>
          <w:tcPr>
            <w:tcW w:w="2812" w:type="dxa"/>
          </w:tcPr>
          <w:p w:rsidR="00C61098" w:rsidRPr="00C61098" w:rsidRDefault="00C61098" w:rsidP="001F55A5">
            <w:pPr>
              <w:rPr>
                <w:b/>
                <w:sz w:val="20"/>
                <w:szCs w:val="20"/>
              </w:rPr>
            </w:pPr>
            <w:r w:rsidRPr="00C61098">
              <w:rPr>
                <w:b/>
                <w:sz w:val="20"/>
                <w:szCs w:val="20"/>
              </w:rPr>
              <w:t xml:space="preserve">Dr. Pat </w:t>
            </w:r>
            <w:proofErr w:type="spellStart"/>
            <w:r w:rsidRPr="00C61098">
              <w:rPr>
                <w:b/>
                <w:sz w:val="20"/>
                <w:szCs w:val="20"/>
              </w:rPr>
              <w:t>LeMay</w:t>
            </w:r>
            <w:proofErr w:type="spellEnd"/>
            <w:r w:rsidRPr="00C61098">
              <w:rPr>
                <w:b/>
                <w:sz w:val="20"/>
                <w:szCs w:val="20"/>
              </w:rPr>
              <w:t xml:space="preserve"> Burr</w:t>
            </w:r>
          </w:p>
        </w:tc>
      </w:tr>
      <w:tr w:rsidR="00C61098" w:rsidRPr="007B0264" w:rsidTr="00115B13">
        <w:trPr>
          <w:gridAfter w:val="1"/>
          <w:wAfter w:w="11" w:type="dxa"/>
        </w:trPr>
        <w:tc>
          <w:tcPr>
            <w:tcW w:w="828" w:type="dxa"/>
          </w:tcPr>
          <w:p w:rsidR="00C61098" w:rsidRDefault="00C61098" w:rsidP="005237EA">
            <w:pPr>
              <w:rPr>
                <w:b/>
                <w:sz w:val="20"/>
                <w:szCs w:val="20"/>
              </w:rPr>
            </w:pPr>
            <w:r>
              <w:rPr>
                <w:b/>
                <w:sz w:val="20"/>
                <w:szCs w:val="20"/>
              </w:rPr>
              <w:t>2013</w:t>
            </w:r>
          </w:p>
        </w:tc>
        <w:tc>
          <w:tcPr>
            <w:tcW w:w="2700" w:type="dxa"/>
          </w:tcPr>
          <w:p w:rsidR="00C61098" w:rsidRPr="00695405" w:rsidRDefault="00C61098" w:rsidP="00727C3A">
            <w:pPr>
              <w:pStyle w:val="Default"/>
              <w:rPr>
                <w:b/>
                <w:sz w:val="20"/>
                <w:szCs w:val="20"/>
              </w:rPr>
            </w:pPr>
            <w:r w:rsidRPr="00695405">
              <w:rPr>
                <w:b/>
                <w:sz w:val="20"/>
                <w:szCs w:val="20"/>
              </w:rPr>
              <w:t xml:space="preserve"> </w:t>
            </w:r>
            <w:r w:rsidRPr="00695405">
              <w:rPr>
                <w:b/>
                <w:bCs/>
                <w:sz w:val="20"/>
                <w:szCs w:val="20"/>
              </w:rPr>
              <w:t>Dr. Russell Coates</w:t>
            </w:r>
          </w:p>
        </w:tc>
        <w:tc>
          <w:tcPr>
            <w:tcW w:w="2700" w:type="dxa"/>
          </w:tcPr>
          <w:p w:rsidR="00C61098" w:rsidRPr="00695405" w:rsidRDefault="00C61098" w:rsidP="00727C3A">
            <w:pPr>
              <w:pStyle w:val="Default"/>
              <w:rPr>
                <w:b/>
                <w:sz w:val="20"/>
                <w:szCs w:val="20"/>
              </w:rPr>
            </w:pPr>
            <w:r w:rsidRPr="00695405">
              <w:rPr>
                <w:b/>
                <w:bCs/>
                <w:sz w:val="20"/>
                <w:szCs w:val="20"/>
              </w:rPr>
              <w:t>Dr. Chris Edelman</w:t>
            </w:r>
          </w:p>
        </w:tc>
        <w:tc>
          <w:tcPr>
            <w:tcW w:w="2711" w:type="dxa"/>
            <w:gridSpan w:val="2"/>
          </w:tcPr>
          <w:p w:rsidR="00C61098" w:rsidRPr="00695405" w:rsidRDefault="00C61098" w:rsidP="00727C3A">
            <w:pPr>
              <w:pStyle w:val="Default"/>
              <w:rPr>
                <w:b/>
                <w:sz w:val="20"/>
                <w:szCs w:val="20"/>
              </w:rPr>
            </w:pPr>
            <w:r w:rsidRPr="00695405">
              <w:rPr>
                <w:b/>
                <w:bCs/>
                <w:sz w:val="20"/>
                <w:szCs w:val="20"/>
              </w:rPr>
              <w:t>Dr. Patricia Sanchez-Diaz</w:t>
            </w:r>
          </w:p>
        </w:tc>
        <w:tc>
          <w:tcPr>
            <w:tcW w:w="2846" w:type="dxa"/>
          </w:tcPr>
          <w:p w:rsidR="00C61098" w:rsidRPr="00695405" w:rsidRDefault="00C61098" w:rsidP="00727C3A">
            <w:pPr>
              <w:pStyle w:val="Default"/>
              <w:rPr>
                <w:b/>
                <w:sz w:val="20"/>
                <w:szCs w:val="20"/>
              </w:rPr>
            </w:pPr>
            <w:r w:rsidRPr="00695405">
              <w:rPr>
                <w:b/>
                <w:bCs/>
                <w:sz w:val="20"/>
                <w:szCs w:val="20"/>
              </w:rPr>
              <w:t>Dr. Julian Davis</w:t>
            </w:r>
          </w:p>
        </w:tc>
        <w:tc>
          <w:tcPr>
            <w:tcW w:w="2812" w:type="dxa"/>
          </w:tcPr>
          <w:p w:rsidR="00C61098" w:rsidRPr="00695405" w:rsidRDefault="00C61098" w:rsidP="00727C3A">
            <w:pPr>
              <w:pStyle w:val="Default"/>
              <w:rPr>
                <w:b/>
                <w:sz w:val="20"/>
                <w:szCs w:val="20"/>
              </w:rPr>
            </w:pPr>
            <w:r w:rsidRPr="00695405">
              <w:rPr>
                <w:b/>
                <w:bCs/>
                <w:sz w:val="20"/>
                <w:szCs w:val="20"/>
              </w:rPr>
              <w:t>Dr. Sara Tallarovic</w:t>
            </w:r>
          </w:p>
        </w:tc>
      </w:tr>
    </w:tbl>
    <w:p w:rsidR="007B0264" w:rsidRPr="00967F6F" w:rsidRDefault="007B0264" w:rsidP="007B0264">
      <w:pPr>
        <w:rPr>
          <w:b/>
        </w:rPr>
      </w:pPr>
    </w:p>
    <w:p w:rsidR="007B0264" w:rsidRDefault="007B0264">
      <w:pPr>
        <w:rPr>
          <w:b/>
          <w:bCs/>
          <w:noProof/>
          <w:sz w:val="28"/>
          <w:szCs w:val="28"/>
        </w:rPr>
        <w:sectPr w:rsidR="007B0264" w:rsidSect="007B0264">
          <w:pgSz w:w="15840" w:h="12240" w:orient="landscape" w:code="1"/>
          <w:pgMar w:top="547" w:right="360" w:bottom="720" w:left="720" w:header="720" w:footer="720" w:gutter="0"/>
          <w:cols w:sep="1" w:space="720"/>
          <w:docGrid w:linePitch="360"/>
        </w:sectPr>
      </w:pPr>
    </w:p>
    <w:p w:rsidR="00846C22" w:rsidRPr="009F5C9C" w:rsidRDefault="00846C22">
      <w:pPr>
        <w:rPr>
          <w:b/>
          <w:bCs/>
          <w:noProof/>
          <w:sz w:val="22"/>
          <w:szCs w:val="22"/>
        </w:rPr>
      </w:pPr>
      <w:r w:rsidRPr="009F5C9C">
        <w:rPr>
          <w:b/>
          <w:bCs/>
          <w:noProof/>
          <w:sz w:val="22"/>
          <w:szCs w:val="22"/>
        </w:rPr>
        <w:lastRenderedPageBreak/>
        <w:t>The “Mission Continues” Faculty Awards Program</w:t>
      </w:r>
    </w:p>
    <w:p w:rsidR="00846C22" w:rsidRPr="009F5C9C" w:rsidRDefault="00846C22">
      <w:pPr>
        <w:rPr>
          <w:b/>
          <w:bCs/>
          <w:noProof/>
          <w:sz w:val="22"/>
          <w:szCs w:val="22"/>
        </w:rPr>
      </w:pPr>
    </w:p>
    <w:p w:rsidR="00846C22" w:rsidRPr="009F5C9C" w:rsidRDefault="00846C22">
      <w:pPr>
        <w:rPr>
          <w:sz w:val="22"/>
          <w:szCs w:val="22"/>
        </w:rPr>
      </w:pPr>
      <w:r w:rsidRPr="009F5C9C">
        <w:rPr>
          <w:sz w:val="22"/>
          <w:szCs w:val="22"/>
        </w:rPr>
        <w:t>The “Mission Continues” Faculty Awards Program is a series of five annual awards. The awards are named for Sisters who represent the congregational heritage of living the Mission values through teaching, scholarship, and community service. The awards recognize faculty for their commitment to promoting the Mission and supporting the ministry of the University of the Incarnate Word in an outstanding manner.</w:t>
      </w:r>
    </w:p>
    <w:p w:rsidR="00846C22" w:rsidRPr="009F5C9C" w:rsidRDefault="00846C22">
      <w:pPr>
        <w:rPr>
          <w:bCs/>
          <w:sz w:val="22"/>
          <w:szCs w:val="22"/>
        </w:rPr>
      </w:pPr>
      <w:r w:rsidRPr="009F5C9C">
        <w:rPr>
          <w:b/>
          <w:bCs/>
          <w:sz w:val="22"/>
          <w:szCs w:val="22"/>
          <w:u w:val="single"/>
        </w:rPr>
        <w:t xml:space="preserve">Award </w:t>
      </w:r>
      <w:r w:rsidRPr="009F5C9C">
        <w:rPr>
          <w:b/>
          <w:bCs/>
          <w:sz w:val="22"/>
          <w:szCs w:val="22"/>
        </w:rPr>
        <w:tab/>
      </w:r>
      <w:r w:rsidRPr="009F5C9C">
        <w:rPr>
          <w:b/>
          <w:bCs/>
          <w:sz w:val="22"/>
          <w:szCs w:val="22"/>
        </w:rPr>
        <w:tab/>
      </w:r>
      <w:r w:rsidRPr="009F5C9C">
        <w:rPr>
          <w:b/>
          <w:bCs/>
          <w:sz w:val="22"/>
          <w:szCs w:val="22"/>
        </w:rPr>
        <w:tab/>
        <w:t xml:space="preserve">    </w:t>
      </w:r>
      <w:r w:rsidRPr="009F5C9C">
        <w:rPr>
          <w:b/>
          <w:bCs/>
          <w:sz w:val="22"/>
          <w:szCs w:val="22"/>
          <w:u w:val="single"/>
        </w:rPr>
        <w:t>Value</w:t>
      </w:r>
      <w:r w:rsidRPr="009F5C9C">
        <w:rPr>
          <w:bCs/>
          <w:sz w:val="22"/>
          <w:szCs w:val="22"/>
        </w:rPr>
        <w:tab/>
      </w:r>
    </w:p>
    <w:p w:rsidR="00846C22" w:rsidRPr="009F5C9C" w:rsidRDefault="00846C22">
      <w:pPr>
        <w:tabs>
          <w:tab w:val="left" w:pos="3060"/>
        </w:tabs>
        <w:rPr>
          <w:b/>
          <w:bCs/>
          <w:sz w:val="22"/>
          <w:szCs w:val="22"/>
        </w:rPr>
      </w:pPr>
      <w:r w:rsidRPr="009F5C9C">
        <w:rPr>
          <w:b/>
          <w:bCs/>
          <w:sz w:val="22"/>
          <w:szCs w:val="22"/>
        </w:rPr>
        <w:t xml:space="preserve">Sr. Maria </w:t>
      </w:r>
      <w:proofErr w:type="spellStart"/>
      <w:r w:rsidRPr="009F5C9C">
        <w:rPr>
          <w:b/>
          <w:bCs/>
          <w:sz w:val="22"/>
          <w:szCs w:val="22"/>
        </w:rPr>
        <w:t>Goretti</w:t>
      </w:r>
      <w:proofErr w:type="spellEnd"/>
      <w:r w:rsidRPr="009F5C9C">
        <w:rPr>
          <w:b/>
          <w:bCs/>
          <w:sz w:val="22"/>
          <w:szCs w:val="22"/>
        </w:rPr>
        <w:t xml:space="preserve"> </w:t>
      </w:r>
      <w:proofErr w:type="spellStart"/>
      <w:r w:rsidRPr="009F5C9C">
        <w:rPr>
          <w:b/>
          <w:bCs/>
          <w:sz w:val="22"/>
          <w:szCs w:val="22"/>
        </w:rPr>
        <w:t>Zehr</w:t>
      </w:r>
      <w:proofErr w:type="spellEnd"/>
      <w:r w:rsidRPr="009F5C9C">
        <w:rPr>
          <w:b/>
          <w:bCs/>
          <w:sz w:val="22"/>
          <w:szCs w:val="22"/>
        </w:rPr>
        <w:t xml:space="preserve"> </w:t>
      </w:r>
      <w:r w:rsidRPr="009F5C9C">
        <w:rPr>
          <w:b/>
          <w:bCs/>
          <w:sz w:val="22"/>
          <w:szCs w:val="22"/>
        </w:rPr>
        <w:tab/>
        <w:t xml:space="preserve"> </w:t>
      </w:r>
      <w:r w:rsidRPr="009F5C9C">
        <w:rPr>
          <w:b/>
          <w:bCs/>
          <w:sz w:val="22"/>
          <w:szCs w:val="22"/>
          <w:bdr w:val="single" w:sz="4" w:space="0" w:color="auto"/>
        </w:rPr>
        <w:t>Innovation</w:t>
      </w:r>
      <w:r w:rsidRPr="009F5C9C">
        <w:rPr>
          <w:b/>
          <w:bCs/>
          <w:sz w:val="22"/>
          <w:szCs w:val="22"/>
        </w:rPr>
        <w:tab/>
        <w:t xml:space="preserve">                   </w:t>
      </w:r>
    </w:p>
    <w:p w:rsidR="00846C22" w:rsidRPr="009F5C9C" w:rsidRDefault="00846C22">
      <w:pPr>
        <w:tabs>
          <w:tab w:val="left" w:pos="3060"/>
        </w:tabs>
        <w:rPr>
          <w:b/>
          <w:bCs/>
          <w:color w:val="FF0000"/>
          <w:sz w:val="22"/>
          <w:szCs w:val="22"/>
        </w:rPr>
      </w:pPr>
      <w:r w:rsidRPr="009F5C9C">
        <w:rPr>
          <w:b/>
          <w:bCs/>
          <w:sz w:val="22"/>
          <w:szCs w:val="22"/>
        </w:rPr>
        <w:t xml:space="preserve">Sr. Eleanor Ann Young </w:t>
      </w:r>
      <w:r w:rsidRPr="009F5C9C">
        <w:rPr>
          <w:b/>
          <w:bCs/>
          <w:sz w:val="22"/>
          <w:szCs w:val="22"/>
        </w:rPr>
        <w:tab/>
        <w:t xml:space="preserve"> </w:t>
      </w:r>
      <w:r w:rsidRPr="009F5C9C">
        <w:rPr>
          <w:b/>
          <w:bCs/>
          <w:sz w:val="22"/>
          <w:szCs w:val="22"/>
          <w:bdr w:val="single" w:sz="4" w:space="0" w:color="auto"/>
        </w:rPr>
        <w:t>Truth</w:t>
      </w:r>
      <w:r w:rsidRPr="009F5C9C">
        <w:rPr>
          <w:b/>
          <w:bCs/>
          <w:sz w:val="22"/>
          <w:szCs w:val="22"/>
        </w:rPr>
        <w:tab/>
      </w:r>
    </w:p>
    <w:p w:rsidR="00846C22" w:rsidRPr="009F5C9C" w:rsidRDefault="00846C22">
      <w:pPr>
        <w:tabs>
          <w:tab w:val="left" w:pos="3067"/>
        </w:tabs>
        <w:rPr>
          <w:b/>
          <w:bCs/>
          <w:sz w:val="22"/>
          <w:szCs w:val="22"/>
          <w:bdr w:val="single" w:sz="4" w:space="0" w:color="auto"/>
        </w:rPr>
      </w:pPr>
      <w:r w:rsidRPr="009F5C9C">
        <w:rPr>
          <w:b/>
          <w:bCs/>
          <w:sz w:val="22"/>
          <w:szCs w:val="22"/>
        </w:rPr>
        <w:t>Sr. Margaret Rose Palmer</w:t>
      </w:r>
      <w:r w:rsidRPr="009F5C9C">
        <w:rPr>
          <w:b/>
          <w:bCs/>
          <w:sz w:val="22"/>
          <w:szCs w:val="22"/>
        </w:rPr>
        <w:tab/>
        <w:t xml:space="preserve"> </w:t>
      </w:r>
      <w:r w:rsidRPr="009F5C9C">
        <w:rPr>
          <w:b/>
          <w:bCs/>
          <w:sz w:val="22"/>
          <w:szCs w:val="22"/>
          <w:bdr w:val="single" w:sz="4" w:space="0" w:color="auto"/>
        </w:rPr>
        <w:t xml:space="preserve"> Education</w:t>
      </w:r>
    </w:p>
    <w:p w:rsidR="00846C22" w:rsidRPr="009F5C9C" w:rsidRDefault="00846C22">
      <w:pPr>
        <w:tabs>
          <w:tab w:val="left" w:pos="3067"/>
        </w:tabs>
        <w:rPr>
          <w:b/>
          <w:bCs/>
          <w:sz w:val="22"/>
          <w:szCs w:val="22"/>
        </w:rPr>
      </w:pPr>
      <w:r w:rsidRPr="009F5C9C">
        <w:rPr>
          <w:b/>
          <w:bCs/>
          <w:sz w:val="22"/>
          <w:szCs w:val="22"/>
        </w:rPr>
        <w:t xml:space="preserve">Mother </w:t>
      </w:r>
      <w:proofErr w:type="spellStart"/>
      <w:r w:rsidRPr="009F5C9C">
        <w:rPr>
          <w:b/>
          <w:bCs/>
          <w:sz w:val="22"/>
          <w:szCs w:val="22"/>
        </w:rPr>
        <w:t>Columkille</w:t>
      </w:r>
      <w:proofErr w:type="spellEnd"/>
      <w:r w:rsidRPr="009F5C9C">
        <w:rPr>
          <w:b/>
          <w:bCs/>
          <w:sz w:val="22"/>
          <w:szCs w:val="22"/>
        </w:rPr>
        <w:t xml:space="preserve"> Colbert</w:t>
      </w:r>
      <w:r w:rsidRPr="009F5C9C">
        <w:rPr>
          <w:b/>
          <w:bCs/>
          <w:sz w:val="22"/>
          <w:szCs w:val="22"/>
        </w:rPr>
        <w:tab/>
        <w:t xml:space="preserve"> </w:t>
      </w:r>
      <w:r w:rsidRPr="009F5C9C">
        <w:rPr>
          <w:b/>
          <w:bCs/>
          <w:sz w:val="22"/>
          <w:szCs w:val="22"/>
          <w:bdr w:val="single" w:sz="4" w:space="0" w:color="auto"/>
        </w:rPr>
        <w:t>Service</w:t>
      </w:r>
    </w:p>
    <w:p w:rsidR="00846C22" w:rsidRPr="009F5C9C" w:rsidRDefault="00846C22">
      <w:pPr>
        <w:tabs>
          <w:tab w:val="left" w:pos="3067"/>
        </w:tabs>
        <w:rPr>
          <w:b/>
          <w:bCs/>
          <w:sz w:val="22"/>
          <w:szCs w:val="22"/>
        </w:rPr>
      </w:pPr>
      <w:r w:rsidRPr="009F5C9C">
        <w:rPr>
          <w:b/>
          <w:bCs/>
          <w:sz w:val="22"/>
          <w:szCs w:val="22"/>
        </w:rPr>
        <w:t xml:space="preserve">Sr. St. Pierre </w:t>
      </w:r>
      <w:proofErr w:type="spellStart"/>
      <w:r w:rsidRPr="009F5C9C">
        <w:rPr>
          <w:b/>
          <w:bCs/>
          <w:sz w:val="22"/>
          <w:szCs w:val="22"/>
        </w:rPr>
        <w:t>Cinquin</w:t>
      </w:r>
      <w:proofErr w:type="spellEnd"/>
      <w:r w:rsidRPr="009F5C9C">
        <w:rPr>
          <w:b/>
          <w:bCs/>
          <w:sz w:val="22"/>
          <w:szCs w:val="22"/>
        </w:rPr>
        <w:t xml:space="preserve"> </w:t>
      </w:r>
      <w:r w:rsidRPr="009F5C9C">
        <w:rPr>
          <w:b/>
          <w:bCs/>
          <w:sz w:val="22"/>
          <w:szCs w:val="22"/>
        </w:rPr>
        <w:tab/>
        <w:t xml:space="preserve"> </w:t>
      </w:r>
      <w:r w:rsidRPr="009F5C9C">
        <w:rPr>
          <w:b/>
          <w:bCs/>
          <w:sz w:val="22"/>
          <w:szCs w:val="22"/>
          <w:bdr w:val="single" w:sz="4" w:space="0" w:color="auto"/>
        </w:rPr>
        <w:t>Faith</w:t>
      </w:r>
      <w:r w:rsidRPr="009F5C9C">
        <w:rPr>
          <w:b/>
          <w:bCs/>
          <w:sz w:val="22"/>
          <w:szCs w:val="22"/>
        </w:rPr>
        <w:tab/>
      </w:r>
      <w:r w:rsidRPr="009F5C9C">
        <w:rPr>
          <w:b/>
          <w:bCs/>
          <w:sz w:val="22"/>
          <w:szCs w:val="22"/>
        </w:rPr>
        <w:tab/>
      </w:r>
      <w:r w:rsidRPr="009F5C9C">
        <w:rPr>
          <w:b/>
          <w:bCs/>
          <w:sz w:val="22"/>
          <w:szCs w:val="22"/>
        </w:rPr>
        <w:tab/>
      </w:r>
      <w:r w:rsidRPr="009F5C9C">
        <w:rPr>
          <w:b/>
          <w:bCs/>
          <w:sz w:val="22"/>
          <w:szCs w:val="22"/>
        </w:rPr>
        <w:tab/>
      </w:r>
    </w:p>
    <w:p w:rsidR="00846C22" w:rsidRPr="009F5C9C" w:rsidRDefault="00846C22">
      <w:pPr>
        <w:tabs>
          <w:tab w:val="left" w:pos="3067"/>
        </w:tabs>
        <w:rPr>
          <w:b/>
          <w:bCs/>
          <w:sz w:val="22"/>
          <w:szCs w:val="22"/>
        </w:rPr>
      </w:pPr>
    </w:p>
    <w:p w:rsidR="00846C22" w:rsidRPr="009F5C9C" w:rsidRDefault="00846C22">
      <w:pPr>
        <w:tabs>
          <w:tab w:val="left" w:pos="3067"/>
        </w:tabs>
        <w:rPr>
          <w:b/>
          <w:bCs/>
          <w:sz w:val="22"/>
          <w:szCs w:val="22"/>
        </w:rPr>
      </w:pPr>
      <w:r w:rsidRPr="009F5C9C">
        <w:rPr>
          <w:b/>
          <w:bCs/>
          <w:sz w:val="22"/>
          <w:szCs w:val="22"/>
        </w:rPr>
        <w:t>Mission Values</w:t>
      </w:r>
    </w:p>
    <w:p w:rsidR="00846C22" w:rsidRPr="009F5C9C" w:rsidRDefault="00846C22">
      <w:pPr>
        <w:rPr>
          <w:sz w:val="22"/>
          <w:szCs w:val="22"/>
        </w:rPr>
      </w:pPr>
      <w:r w:rsidRPr="009F5C9C">
        <w:rPr>
          <w:sz w:val="22"/>
          <w:szCs w:val="22"/>
        </w:rPr>
        <w:t>The faculty members nominated for these awards will demonstrate in an outstanding manner one of the five mission values specified below:</w:t>
      </w:r>
    </w:p>
    <w:p w:rsidR="00846C22" w:rsidRPr="009F5C9C" w:rsidRDefault="00846C22">
      <w:pPr>
        <w:rPr>
          <w:sz w:val="22"/>
          <w:szCs w:val="22"/>
        </w:rPr>
      </w:pPr>
    </w:p>
    <w:p w:rsidR="00846C22" w:rsidRPr="009F5C9C" w:rsidRDefault="00846C22">
      <w:pPr>
        <w:pStyle w:val="ListParagraph"/>
        <w:numPr>
          <w:ilvl w:val="0"/>
          <w:numId w:val="12"/>
        </w:numPr>
        <w:rPr>
          <w:sz w:val="22"/>
          <w:szCs w:val="22"/>
        </w:rPr>
      </w:pPr>
      <w:r w:rsidRPr="009F5C9C">
        <w:rPr>
          <w:b/>
          <w:sz w:val="22"/>
          <w:szCs w:val="22"/>
        </w:rPr>
        <w:t>Education</w:t>
      </w:r>
      <w:r w:rsidRPr="009F5C9C">
        <w:rPr>
          <w:sz w:val="22"/>
          <w:szCs w:val="22"/>
        </w:rPr>
        <w:t>: The faculty member engages students in the learning process.</w:t>
      </w:r>
    </w:p>
    <w:p w:rsidR="00846C22" w:rsidRPr="009F5C9C" w:rsidRDefault="00846C22">
      <w:pPr>
        <w:numPr>
          <w:ilvl w:val="0"/>
          <w:numId w:val="12"/>
        </w:numPr>
        <w:rPr>
          <w:sz w:val="22"/>
          <w:szCs w:val="22"/>
        </w:rPr>
      </w:pPr>
      <w:r w:rsidRPr="009F5C9C">
        <w:rPr>
          <w:b/>
          <w:sz w:val="22"/>
          <w:szCs w:val="22"/>
        </w:rPr>
        <w:t>Truth:</w:t>
      </w:r>
      <w:r w:rsidRPr="009F5C9C">
        <w:rPr>
          <w:sz w:val="22"/>
          <w:szCs w:val="22"/>
        </w:rPr>
        <w:t xml:space="preserve"> The faculty member searches for and seeks truth in scholarship and in the        classroom.   </w:t>
      </w:r>
    </w:p>
    <w:p w:rsidR="00846C22" w:rsidRPr="009F5C9C" w:rsidRDefault="00846C22">
      <w:pPr>
        <w:numPr>
          <w:ilvl w:val="0"/>
          <w:numId w:val="12"/>
        </w:numPr>
        <w:rPr>
          <w:sz w:val="22"/>
          <w:szCs w:val="22"/>
        </w:rPr>
      </w:pPr>
      <w:r w:rsidRPr="009F5C9C">
        <w:rPr>
          <w:b/>
          <w:sz w:val="22"/>
          <w:szCs w:val="22"/>
        </w:rPr>
        <w:t>Faith</w:t>
      </w:r>
      <w:r w:rsidRPr="009F5C9C">
        <w:rPr>
          <w:sz w:val="22"/>
          <w:szCs w:val="22"/>
        </w:rPr>
        <w:t>: The faculty member is committed to educational excellence in the context of faith and fosters the values of the University.</w:t>
      </w:r>
    </w:p>
    <w:p w:rsidR="00846C22" w:rsidRPr="009F5C9C" w:rsidRDefault="00846C22">
      <w:pPr>
        <w:numPr>
          <w:ilvl w:val="0"/>
          <w:numId w:val="12"/>
        </w:numPr>
        <w:rPr>
          <w:sz w:val="22"/>
          <w:szCs w:val="22"/>
        </w:rPr>
      </w:pPr>
      <w:r w:rsidRPr="009F5C9C">
        <w:rPr>
          <w:b/>
          <w:sz w:val="22"/>
          <w:szCs w:val="22"/>
        </w:rPr>
        <w:lastRenderedPageBreak/>
        <w:t>Service:</w:t>
      </w:r>
      <w:r w:rsidRPr="009F5C9C">
        <w:rPr>
          <w:sz w:val="22"/>
          <w:szCs w:val="22"/>
        </w:rPr>
        <w:t xml:space="preserve"> The faculty member embraces a global perspective and emphasizes social justice.</w:t>
      </w:r>
    </w:p>
    <w:p w:rsidR="00846C22" w:rsidRPr="009F5C9C" w:rsidRDefault="00846C22">
      <w:pPr>
        <w:numPr>
          <w:ilvl w:val="0"/>
          <w:numId w:val="12"/>
        </w:numPr>
        <w:rPr>
          <w:sz w:val="22"/>
          <w:szCs w:val="22"/>
        </w:rPr>
      </w:pPr>
      <w:r w:rsidRPr="009F5C9C">
        <w:rPr>
          <w:b/>
          <w:sz w:val="22"/>
          <w:szCs w:val="22"/>
        </w:rPr>
        <w:t>Innovation</w:t>
      </w:r>
      <w:r w:rsidRPr="009F5C9C">
        <w:rPr>
          <w:sz w:val="22"/>
          <w:szCs w:val="22"/>
        </w:rPr>
        <w:t>: the faculty member is open to thoughtful innovation which serves material and spiritual need.</w:t>
      </w:r>
    </w:p>
    <w:p w:rsidR="00846C22" w:rsidRPr="009F5C9C" w:rsidRDefault="00846C22">
      <w:pPr>
        <w:rPr>
          <w:sz w:val="22"/>
          <w:szCs w:val="22"/>
        </w:rPr>
      </w:pPr>
    </w:p>
    <w:p w:rsidR="00AF780C" w:rsidRPr="009F5C9C" w:rsidRDefault="00AF780C">
      <w:pPr>
        <w:rPr>
          <w:sz w:val="22"/>
          <w:szCs w:val="22"/>
        </w:rPr>
      </w:pPr>
    </w:p>
    <w:p w:rsidR="00846C22" w:rsidRPr="009F5C9C" w:rsidRDefault="00846C22">
      <w:pPr>
        <w:rPr>
          <w:b/>
          <w:bCs/>
          <w:sz w:val="22"/>
          <w:szCs w:val="22"/>
        </w:rPr>
      </w:pPr>
      <w:r w:rsidRPr="009F5C9C">
        <w:rPr>
          <w:b/>
          <w:bCs/>
          <w:sz w:val="22"/>
          <w:szCs w:val="22"/>
        </w:rPr>
        <w:t>Attributes/Characteristics of Nominees:</w:t>
      </w:r>
    </w:p>
    <w:p w:rsidR="00846C22" w:rsidRPr="009F5C9C" w:rsidRDefault="00846C22">
      <w:pPr>
        <w:rPr>
          <w:sz w:val="22"/>
          <w:szCs w:val="22"/>
        </w:rPr>
      </w:pPr>
      <w:r w:rsidRPr="009F5C9C">
        <w:rPr>
          <w:sz w:val="22"/>
          <w:szCs w:val="22"/>
        </w:rPr>
        <w:t xml:space="preserve">A person nominated for one of the five </w:t>
      </w:r>
      <w:r w:rsidRPr="009F5C9C">
        <w:rPr>
          <w:b/>
          <w:sz w:val="22"/>
          <w:szCs w:val="22"/>
        </w:rPr>
        <w:t>“Mission Continues”</w:t>
      </w:r>
      <w:r w:rsidRPr="009F5C9C">
        <w:rPr>
          <w:sz w:val="22"/>
          <w:szCs w:val="22"/>
        </w:rPr>
        <w:t xml:space="preserve"> Faculty Awards will exhibit the following attributes/characteristics:</w:t>
      </w:r>
    </w:p>
    <w:p w:rsidR="00846C22" w:rsidRPr="009F5C9C" w:rsidRDefault="00846C22">
      <w:pPr>
        <w:rPr>
          <w:sz w:val="22"/>
          <w:szCs w:val="22"/>
        </w:rPr>
      </w:pPr>
    </w:p>
    <w:p w:rsidR="00846C22" w:rsidRPr="009F5C9C" w:rsidRDefault="00846C22">
      <w:pPr>
        <w:pStyle w:val="ListParagraph"/>
        <w:numPr>
          <w:ilvl w:val="0"/>
          <w:numId w:val="11"/>
        </w:numPr>
        <w:rPr>
          <w:sz w:val="22"/>
          <w:szCs w:val="22"/>
        </w:rPr>
      </w:pPr>
      <w:r w:rsidRPr="009F5C9C">
        <w:rPr>
          <w:sz w:val="22"/>
          <w:szCs w:val="22"/>
        </w:rPr>
        <w:t>Has genuine love for UIW and its Mission</w:t>
      </w:r>
    </w:p>
    <w:p w:rsidR="00846C22" w:rsidRPr="009F5C9C" w:rsidRDefault="00846C22">
      <w:pPr>
        <w:tabs>
          <w:tab w:val="left" w:pos="360"/>
        </w:tabs>
        <w:ind w:firstLine="360"/>
        <w:rPr>
          <w:sz w:val="22"/>
          <w:szCs w:val="22"/>
        </w:rPr>
      </w:pPr>
      <w:r w:rsidRPr="009F5C9C">
        <w:rPr>
          <w:sz w:val="22"/>
          <w:szCs w:val="22"/>
        </w:rPr>
        <w:t xml:space="preserve">2. </w:t>
      </w:r>
      <w:r w:rsidRPr="009F5C9C">
        <w:rPr>
          <w:sz w:val="22"/>
          <w:szCs w:val="22"/>
        </w:rPr>
        <w:tab/>
        <w:t>Inspires/motivates students to embody the Mission</w:t>
      </w:r>
    </w:p>
    <w:p w:rsidR="00846C22" w:rsidRPr="009F5C9C" w:rsidRDefault="00846C22">
      <w:pPr>
        <w:numPr>
          <w:ilvl w:val="0"/>
          <w:numId w:val="7"/>
        </w:numPr>
        <w:ind w:left="720" w:hanging="360"/>
        <w:rPr>
          <w:sz w:val="22"/>
          <w:szCs w:val="22"/>
        </w:rPr>
      </w:pPr>
      <w:r w:rsidRPr="009F5C9C">
        <w:rPr>
          <w:sz w:val="22"/>
          <w:szCs w:val="22"/>
        </w:rPr>
        <w:t>Exemplifies in a special way the core value of ____in the classroom/school/community.</w:t>
      </w:r>
    </w:p>
    <w:p w:rsidR="00846C22" w:rsidRPr="009F5C9C" w:rsidRDefault="00846C22">
      <w:pPr>
        <w:tabs>
          <w:tab w:val="left" w:pos="360"/>
        </w:tabs>
        <w:rPr>
          <w:sz w:val="22"/>
          <w:szCs w:val="22"/>
        </w:rPr>
      </w:pPr>
      <w:r w:rsidRPr="009F5C9C">
        <w:rPr>
          <w:sz w:val="22"/>
          <w:szCs w:val="22"/>
        </w:rPr>
        <w:t xml:space="preserve">      4.</w:t>
      </w:r>
      <w:r w:rsidRPr="009F5C9C">
        <w:rPr>
          <w:sz w:val="22"/>
          <w:szCs w:val="22"/>
        </w:rPr>
        <w:tab/>
        <w:t>Articulates the Mission to students.</w:t>
      </w:r>
    </w:p>
    <w:p w:rsidR="00846C22" w:rsidRPr="009F5C9C" w:rsidRDefault="00846C22">
      <w:pPr>
        <w:tabs>
          <w:tab w:val="left" w:pos="360"/>
        </w:tabs>
        <w:rPr>
          <w:sz w:val="22"/>
          <w:szCs w:val="22"/>
        </w:rPr>
      </w:pPr>
      <w:r w:rsidRPr="009F5C9C">
        <w:rPr>
          <w:sz w:val="22"/>
          <w:szCs w:val="22"/>
        </w:rPr>
        <w:t xml:space="preserve">      5.  </w:t>
      </w:r>
      <w:r w:rsidRPr="009F5C9C">
        <w:rPr>
          <w:sz w:val="22"/>
          <w:szCs w:val="22"/>
        </w:rPr>
        <w:tab/>
        <w:t>Empowers students.</w:t>
      </w:r>
    </w:p>
    <w:p w:rsidR="00846C22" w:rsidRPr="009F5C9C" w:rsidRDefault="00846C22">
      <w:pPr>
        <w:tabs>
          <w:tab w:val="left" w:pos="360"/>
        </w:tabs>
        <w:rPr>
          <w:sz w:val="22"/>
          <w:szCs w:val="22"/>
        </w:rPr>
      </w:pPr>
      <w:r w:rsidRPr="009F5C9C">
        <w:rPr>
          <w:sz w:val="22"/>
          <w:szCs w:val="22"/>
        </w:rPr>
        <w:t xml:space="preserve">      6.  </w:t>
      </w:r>
      <w:r w:rsidRPr="009F5C9C">
        <w:rPr>
          <w:sz w:val="22"/>
          <w:szCs w:val="22"/>
        </w:rPr>
        <w:tab/>
        <w:t>Is a true teacher</w:t>
      </w:r>
    </w:p>
    <w:p w:rsidR="00846C22" w:rsidRPr="009F5C9C" w:rsidRDefault="00846C22">
      <w:pPr>
        <w:tabs>
          <w:tab w:val="left" w:pos="360"/>
        </w:tabs>
        <w:rPr>
          <w:sz w:val="22"/>
          <w:szCs w:val="22"/>
        </w:rPr>
      </w:pPr>
      <w:r w:rsidRPr="009F5C9C">
        <w:rPr>
          <w:sz w:val="22"/>
          <w:szCs w:val="22"/>
        </w:rPr>
        <w:t xml:space="preserve">      7.  </w:t>
      </w:r>
      <w:r w:rsidRPr="009F5C9C">
        <w:rPr>
          <w:sz w:val="22"/>
          <w:szCs w:val="22"/>
        </w:rPr>
        <w:tab/>
      </w:r>
      <w:proofErr w:type="gramStart"/>
      <w:r w:rsidRPr="009F5C9C">
        <w:rPr>
          <w:sz w:val="22"/>
          <w:szCs w:val="22"/>
        </w:rPr>
        <w:t>Is</w:t>
      </w:r>
      <w:proofErr w:type="gramEnd"/>
      <w:r w:rsidRPr="009F5C9C">
        <w:rPr>
          <w:sz w:val="22"/>
          <w:szCs w:val="22"/>
        </w:rPr>
        <w:t xml:space="preserve"> open to students’ and colleagues’ ideas/suggestions</w:t>
      </w:r>
    </w:p>
    <w:p w:rsidR="00846C22" w:rsidRPr="009F5C9C" w:rsidRDefault="00846C22">
      <w:pPr>
        <w:tabs>
          <w:tab w:val="left" w:pos="360"/>
        </w:tabs>
        <w:rPr>
          <w:sz w:val="22"/>
          <w:szCs w:val="22"/>
        </w:rPr>
      </w:pPr>
      <w:r w:rsidRPr="009F5C9C">
        <w:rPr>
          <w:sz w:val="22"/>
          <w:szCs w:val="22"/>
        </w:rPr>
        <w:t xml:space="preserve">      8.  </w:t>
      </w:r>
      <w:r w:rsidRPr="009F5C9C">
        <w:rPr>
          <w:sz w:val="22"/>
          <w:szCs w:val="22"/>
        </w:rPr>
        <w:tab/>
        <w:t>Respects all others, mindful of their inherent dignity</w:t>
      </w:r>
    </w:p>
    <w:p w:rsidR="00846C22" w:rsidRPr="009F5C9C" w:rsidRDefault="00846C22">
      <w:pPr>
        <w:tabs>
          <w:tab w:val="left" w:pos="360"/>
        </w:tabs>
        <w:rPr>
          <w:sz w:val="22"/>
          <w:szCs w:val="22"/>
        </w:rPr>
      </w:pPr>
      <w:r w:rsidRPr="009F5C9C">
        <w:rPr>
          <w:sz w:val="22"/>
          <w:szCs w:val="22"/>
        </w:rPr>
        <w:t xml:space="preserve">      9.  </w:t>
      </w:r>
      <w:r w:rsidRPr="009F5C9C">
        <w:rPr>
          <w:sz w:val="22"/>
          <w:szCs w:val="22"/>
        </w:rPr>
        <w:tab/>
        <w:t>Inspires trust in students and peers</w:t>
      </w:r>
    </w:p>
    <w:p w:rsidR="00846C22" w:rsidRPr="009F5C9C" w:rsidRDefault="00846C22">
      <w:pPr>
        <w:tabs>
          <w:tab w:val="left" w:pos="360"/>
        </w:tabs>
        <w:rPr>
          <w:sz w:val="22"/>
          <w:szCs w:val="22"/>
        </w:rPr>
      </w:pPr>
      <w:r w:rsidRPr="009F5C9C">
        <w:rPr>
          <w:sz w:val="22"/>
          <w:szCs w:val="22"/>
        </w:rPr>
        <w:t xml:space="preserve">    10.  </w:t>
      </w:r>
      <w:r w:rsidRPr="009F5C9C">
        <w:rPr>
          <w:sz w:val="22"/>
          <w:szCs w:val="22"/>
        </w:rPr>
        <w:tab/>
        <w:t xml:space="preserve">Possesses imagination/vision in curriculum development and </w:t>
      </w:r>
    </w:p>
    <w:p w:rsidR="00846C22" w:rsidRPr="009F5C9C" w:rsidRDefault="00846C22">
      <w:pPr>
        <w:rPr>
          <w:sz w:val="22"/>
          <w:szCs w:val="22"/>
        </w:rPr>
      </w:pPr>
      <w:r w:rsidRPr="009F5C9C">
        <w:rPr>
          <w:sz w:val="22"/>
          <w:szCs w:val="22"/>
        </w:rPr>
        <w:t xml:space="preserve">           </w:t>
      </w:r>
      <w:proofErr w:type="gramStart"/>
      <w:r w:rsidRPr="009F5C9C">
        <w:rPr>
          <w:sz w:val="22"/>
          <w:szCs w:val="22"/>
        </w:rPr>
        <w:t>scholarship</w:t>
      </w:r>
      <w:proofErr w:type="gramEnd"/>
    </w:p>
    <w:p w:rsidR="00846C22" w:rsidRPr="009F5C9C" w:rsidRDefault="00846C22">
      <w:pPr>
        <w:tabs>
          <w:tab w:val="left" w:pos="360"/>
        </w:tabs>
        <w:rPr>
          <w:sz w:val="22"/>
          <w:szCs w:val="22"/>
        </w:rPr>
      </w:pPr>
      <w:r w:rsidRPr="009F5C9C">
        <w:rPr>
          <w:sz w:val="22"/>
          <w:szCs w:val="22"/>
        </w:rPr>
        <w:t xml:space="preserve">    11.  </w:t>
      </w:r>
      <w:r w:rsidRPr="009F5C9C">
        <w:rPr>
          <w:sz w:val="22"/>
          <w:szCs w:val="22"/>
        </w:rPr>
        <w:tab/>
      </w:r>
      <w:proofErr w:type="gramStart"/>
      <w:r w:rsidRPr="009F5C9C">
        <w:rPr>
          <w:sz w:val="22"/>
          <w:szCs w:val="22"/>
        </w:rPr>
        <w:t>Is</w:t>
      </w:r>
      <w:proofErr w:type="gramEnd"/>
      <w:r w:rsidRPr="009F5C9C">
        <w:rPr>
          <w:sz w:val="22"/>
          <w:szCs w:val="22"/>
        </w:rPr>
        <w:t xml:space="preserve"> willing to grow/take risks in his/her profession</w:t>
      </w:r>
    </w:p>
    <w:p w:rsidR="00846C22" w:rsidRPr="009F5C9C" w:rsidRDefault="00846C22">
      <w:pPr>
        <w:tabs>
          <w:tab w:val="left" w:pos="360"/>
        </w:tabs>
        <w:rPr>
          <w:sz w:val="22"/>
          <w:szCs w:val="22"/>
        </w:rPr>
      </w:pPr>
      <w:r w:rsidRPr="009F5C9C">
        <w:rPr>
          <w:sz w:val="22"/>
          <w:szCs w:val="22"/>
        </w:rPr>
        <w:t xml:space="preserve">    12.  </w:t>
      </w:r>
      <w:r w:rsidRPr="009F5C9C">
        <w:rPr>
          <w:sz w:val="22"/>
          <w:szCs w:val="22"/>
        </w:rPr>
        <w:tab/>
        <w:t>Has worked for UIW for 2 or more years</w:t>
      </w:r>
    </w:p>
    <w:p w:rsidR="00846C22" w:rsidRPr="009F5C9C" w:rsidRDefault="00846C22">
      <w:pPr>
        <w:tabs>
          <w:tab w:val="left" w:pos="360"/>
        </w:tabs>
        <w:rPr>
          <w:sz w:val="22"/>
          <w:szCs w:val="22"/>
        </w:rPr>
      </w:pPr>
      <w:r w:rsidRPr="009F5C9C">
        <w:rPr>
          <w:sz w:val="22"/>
          <w:szCs w:val="22"/>
        </w:rPr>
        <w:t xml:space="preserve">    13.  </w:t>
      </w:r>
      <w:r w:rsidRPr="009F5C9C">
        <w:rPr>
          <w:sz w:val="22"/>
          <w:szCs w:val="22"/>
        </w:rPr>
        <w:tab/>
        <w:t xml:space="preserve">Has contributed to the development of his/her department or  </w:t>
      </w:r>
    </w:p>
    <w:p w:rsidR="00846C22" w:rsidRPr="009F5C9C" w:rsidRDefault="00846C22">
      <w:pPr>
        <w:rPr>
          <w:sz w:val="22"/>
          <w:szCs w:val="22"/>
        </w:rPr>
      </w:pPr>
      <w:r w:rsidRPr="009F5C9C">
        <w:rPr>
          <w:sz w:val="22"/>
          <w:szCs w:val="22"/>
        </w:rPr>
        <w:t xml:space="preserve">           </w:t>
      </w:r>
      <w:proofErr w:type="gramStart"/>
      <w:r w:rsidRPr="009F5C9C">
        <w:rPr>
          <w:sz w:val="22"/>
          <w:szCs w:val="22"/>
        </w:rPr>
        <w:t>school</w:t>
      </w:r>
      <w:proofErr w:type="gramEnd"/>
      <w:r w:rsidRPr="009F5C9C">
        <w:rPr>
          <w:sz w:val="22"/>
          <w:szCs w:val="22"/>
        </w:rPr>
        <w:t>.</w:t>
      </w:r>
    </w:p>
    <w:p w:rsidR="00846C22" w:rsidRDefault="00846C22"/>
    <w:p w:rsidR="00846C22" w:rsidRDefault="00846C22">
      <w:pPr>
        <w:rPr>
          <w:b/>
          <w:bCs/>
          <w:sz w:val="28"/>
          <w:szCs w:val="28"/>
        </w:rPr>
      </w:pPr>
      <w:r>
        <w:rPr>
          <w:b/>
          <w:bCs/>
          <w:sz w:val="28"/>
          <w:szCs w:val="28"/>
        </w:rPr>
        <w:t xml:space="preserve">Nominations: </w:t>
      </w:r>
    </w:p>
    <w:p w:rsidR="00846C22" w:rsidRPr="00F87F82" w:rsidRDefault="00F56AD9">
      <w:pPr>
        <w:pStyle w:val="ListParagraph"/>
        <w:numPr>
          <w:ilvl w:val="0"/>
          <w:numId w:val="9"/>
        </w:numPr>
        <w:rPr>
          <w:highlight w:val="yellow"/>
        </w:rPr>
      </w:pPr>
      <w:r w:rsidRPr="00F87F82">
        <w:rPr>
          <w:highlight w:val="yellow"/>
        </w:rPr>
        <w:t xml:space="preserve">The </w:t>
      </w:r>
      <w:r w:rsidR="00491987" w:rsidRPr="00F87F82">
        <w:rPr>
          <w:highlight w:val="yellow"/>
        </w:rPr>
        <w:t>20</w:t>
      </w:r>
      <w:r w:rsidR="00856A23">
        <w:rPr>
          <w:highlight w:val="yellow"/>
        </w:rPr>
        <w:t>1</w:t>
      </w:r>
      <w:r w:rsidR="00115B13">
        <w:rPr>
          <w:highlight w:val="yellow"/>
        </w:rPr>
        <w:t>4-15</w:t>
      </w:r>
      <w:r w:rsidR="00846C22" w:rsidRPr="00F87F82">
        <w:rPr>
          <w:highlight w:val="yellow"/>
        </w:rPr>
        <w:t xml:space="preserve"> nominations must be made on the attached fo</w:t>
      </w:r>
      <w:r w:rsidRPr="00F87F82">
        <w:rPr>
          <w:highlight w:val="yellow"/>
        </w:rPr>
        <w:t xml:space="preserve">rm by </w:t>
      </w:r>
      <w:r w:rsidR="003F19B5">
        <w:rPr>
          <w:highlight w:val="yellow"/>
        </w:rPr>
        <w:t>Fri</w:t>
      </w:r>
      <w:r w:rsidR="00491987" w:rsidRPr="00F87F82">
        <w:rPr>
          <w:highlight w:val="yellow"/>
        </w:rPr>
        <w:t xml:space="preserve">day, </w:t>
      </w:r>
      <w:r w:rsidR="00856A23">
        <w:rPr>
          <w:highlight w:val="yellow"/>
        </w:rPr>
        <w:t xml:space="preserve">October </w:t>
      </w:r>
      <w:r w:rsidR="00115B13">
        <w:rPr>
          <w:highlight w:val="yellow"/>
        </w:rPr>
        <w:t>24</w:t>
      </w:r>
      <w:r w:rsidR="00491987" w:rsidRPr="00F87F82">
        <w:rPr>
          <w:highlight w:val="yellow"/>
        </w:rPr>
        <w:t>, 201</w:t>
      </w:r>
      <w:r w:rsidR="00C10347">
        <w:rPr>
          <w:highlight w:val="yellow"/>
        </w:rPr>
        <w:t>4</w:t>
      </w:r>
      <w:r w:rsidR="00846C22" w:rsidRPr="00F87F82">
        <w:rPr>
          <w:highlight w:val="yellow"/>
        </w:rPr>
        <w:t>.</w:t>
      </w:r>
    </w:p>
    <w:p w:rsidR="00846C22" w:rsidRDefault="00846C22">
      <w:pPr>
        <w:pStyle w:val="ListParagraph"/>
        <w:numPr>
          <w:ilvl w:val="0"/>
          <w:numId w:val="9"/>
        </w:numPr>
      </w:pPr>
      <w:r>
        <w:t>The nominator should give a brief description (200 words or less) of the nominee’s specific contributions to UIW.</w:t>
      </w:r>
    </w:p>
    <w:p w:rsidR="00846C22" w:rsidRDefault="00846C22">
      <w:pPr>
        <w:pStyle w:val="ListParagraph"/>
        <w:numPr>
          <w:ilvl w:val="0"/>
          <w:numId w:val="9"/>
        </w:numPr>
      </w:pPr>
      <w:r>
        <w:t>Nominations may be made on the attached form. Anyone--including students--may nominate individual faculty members. The nominati</w:t>
      </w:r>
      <w:r w:rsidR="00F56AD9">
        <w:t xml:space="preserve">ons should be submitted to The Mission </w:t>
      </w:r>
      <w:r w:rsidR="00845246">
        <w:t>Effectiveness</w:t>
      </w:r>
      <w:r w:rsidR="00F56AD9">
        <w:t xml:space="preserve"> Office </w:t>
      </w:r>
      <w:r w:rsidR="00D8375F">
        <w:t xml:space="preserve">AD 151 </w:t>
      </w:r>
      <w:r w:rsidR="00856A23">
        <w:t>(ATTN: Sr. Walter Maher)</w:t>
      </w:r>
      <w:r>
        <w:t>.</w:t>
      </w:r>
    </w:p>
    <w:p w:rsidR="00846C22" w:rsidRDefault="00846C22">
      <w:pPr>
        <w:pStyle w:val="ListParagraph"/>
        <w:numPr>
          <w:ilvl w:val="0"/>
          <w:numId w:val="9"/>
        </w:numPr>
        <w:rPr>
          <w:b/>
          <w:bCs/>
          <w:sz w:val="28"/>
          <w:szCs w:val="28"/>
        </w:rPr>
      </w:pPr>
      <w:r>
        <w:t>The awardees are chosen by a faculty sub-group of the University Mission Committee and the Faculty Senate President.</w:t>
      </w:r>
    </w:p>
    <w:p w:rsidR="00846C22" w:rsidRDefault="00846C22">
      <w:pPr>
        <w:pStyle w:val="ListParagraph"/>
        <w:ind w:left="405"/>
        <w:rPr>
          <w:b/>
          <w:bCs/>
          <w:sz w:val="28"/>
          <w:szCs w:val="28"/>
        </w:rPr>
      </w:pPr>
    </w:p>
    <w:p w:rsidR="00846C22" w:rsidRDefault="00846C22">
      <w:pPr>
        <w:rPr>
          <w:b/>
          <w:bCs/>
          <w:sz w:val="28"/>
          <w:szCs w:val="28"/>
        </w:rPr>
      </w:pPr>
      <w:r>
        <w:rPr>
          <w:b/>
          <w:bCs/>
          <w:sz w:val="28"/>
          <w:szCs w:val="28"/>
        </w:rPr>
        <w:t>Celebration:</w:t>
      </w:r>
    </w:p>
    <w:p w:rsidR="00846C22" w:rsidRDefault="00846C22">
      <w:r>
        <w:t>The Celebration for these five awards typically occurs during</w:t>
      </w:r>
      <w:r w:rsidR="00C10347">
        <w:t xml:space="preserve"> the Spring semester</w:t>
      </w:r>
      <w:r>
        <w:t xml:space="preserve">. Public Relations will photograph the recipients, and copies of these photos will be placed in an archival scrapbook and in faculty files of the school they represent. Annually, one plaque will display the names of the five winners and the five values. At the top of the award plaque will be the Sisters of Charity of the Incarnate Word logo and the UIW logo will be displayed near the bottom of the plaque. Recipients will receive a certificate and a door plaque to symbolize the honor.  </w:t>
      </w:r>
    </w:p>
    <w:p w:rsidR="00846C22" w:rsidRDefault="00846C22"/>
    <w:p w:rsidR="00846C22" w:rsidRDefault="00846C22"/>
    <w:p w:rsidR="00B42803" w:rsidRDefault="00B42803">
      <w:r>
        <w:rPr>
          <w:noProof/>
          <w:sz w:val="20"/>
          <w:u w:val="single"/>
        </w:rPr>
        <mc:AlternateContent>
          <mc:Choice Requires="wps">
            <w:drawing>
              <wp:anchor distT="0" distB="0" distL="114300" distR="114300" simplePos="0" relativeHeight="251660288" behindDoc="0" locked="0" layoutInCell="1" allowOverlap="1" wp14:anchorId="4F8DF673" wp14:editId="14348035">
                <wp:simplePos x="0" y="0"/>
                <wp:positionH relativeFrom="column">
                  <wp:posOffset>-101600</wp:posOffset>
                </wp:positionH>
                <wp:positionV relativeFrom="paragraph">
                  <wp:posOffset>140335</wp:posOffset>
                </wp:positionV>
                <wp:extent cx="4514850" cy="894715"/>
                <wp:effectExtent l="0" t="0" r="19050" b="1968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894715"/>
                        </a:xfrm>
                        <a:prstGeom prst="rect">
                          <a:avLst/>
                        </a:prstGeom>
                        <a:solidFill>
                          <a:srgbClr val="FFFFFF"/>
                        </a:solidFill>
                        <a:ln w="9525">
                          <a:solidFill>
                            <a:srgbClr val="000000"/>
                          </a:solidFill>
                          <a:miter lim="800000"/>
                          <a:headEnd/>
                          <a:tailEnd/>
                        </a:ln>
                      </wps:spPr>
                      <wps:txbx>
                        <w:txbxContent>
                          <w:p w:rsidR="00846C22" w:rsidRPr="00D10B5F" w:rsidRDefault="00846C22" w:rsidP="00737CD2">
                            <w:pPr>
                              <w:pStyle w:val="Heading1"/>
                              <w:rPr>
                                <w:b w:val="0"/>
                                <w:bCs w:val="0"/>
                                <w:sz w:val="28"/>
                                <w:szCs w:val="28"/>
                              </w:rPr>
                            </w:pPr>
                            <w:r w:rsidRPr="00D10B5F">
                              <w:rPr>
                                <w:sz w:val="28"/>
                                <w:szCs w:val="28"/>
                              </w:rPr>
                              <w:t xml:space="preserve">Please return nomination forms by </w:t>
                            </w:r>
                            <w:r w:rsidR="00D10B5F" w:rsidRPr="00D10B5F">
                              <w:rPr>
                                <w:sz w:val="28"/>
                                <w:szCs w:val="28"/>
                              </w:rPr>
                              <w:t>Campus mail to the Mission Effectiveness</w:t>
                            </w:r>
                            <w:r w:rsidR="00845246">
                              <w:rPr>
                                <w:sz w:val="28"/>
                                <w:szCs w:val="28"/>
                              </w:rPr>
                              <w:t xml:space="preserve"> Office</w:t>
                            </w:r>
                            <w:r w:rsidR="00D8375F">
                              <w:rPr>
                                <w:sz w:val="28"/>
                                <w:szCs w:val="28"/>
                              </w:rPr>
                              <w:t xml:space="preserve"> </w:t>
                            </w:r>
                            <w:r w:rsidR="00845246">
                              <w:rPr>
                                <w:sz w:val="28"/>
                                <w:szCs w:val="28"/>
                              </w:rPr>
                              <w:t>-</w:t>
                            </w:r>
                            <w:r w:rsidR="00D8375F">
                              <w:rPr>
                                <w:sz w:val="28"/>
                                <w:szCs w:val="28"/>
                              </w:rPr>
                              <w:t xml:space="preserve"> </w:t>
                            </w:r>
                            <w:r w:rsidR="00845246">
                              <w:rPr>
                                <w:sz w:val="28"/>
                                <w:szCs w:val="28"/>
                              </w:rPr>
                              <w:t>addressed to Sr.</w:t>
                            </w:r>
                            <w:r w:rsidR="0078254B">
                              <w:rPr>
                                <w:sz w:val="28"/>
                                <w:szCs w:val="28"/>
                              </w:rPr>
                              <w:t xml:space="preserve"> Walter </w:t>
                            </w:r>
                            <w:proofErr w:type="gramStart"/>
                            <w:r w:rsidR="0078254B">
                              <w:rPr>
                                <w:sz w:val="28"/>
                                <w:szCs w:val="28"/>
                              </w:rPr>
                              <w:t>Maher</w:t>
                            </w:r>
                            <w:r w:rsidR="00737CD2">
                              <w:rPr>
                                <w:sz w:val="28"/>
                                <w:szCs w:val="28"/>
                              </w:rPr>
                              <w:t xml:space="preserve"> </w:t>
                            </w:r>
                            <w:r w:rsidR="00D8375F">
                              <w:rPr>
                                <w:sz w:val="28"/>
                                <w:szCs w:val="28"/>
                              </w:rPr>
                              <w:t>,</w:t>
                            </w:r>
                            <w:proofErr w:type="gramEnd"/>
                            <w:r w:rsidR="00D8375F">
                              <w:rPr>
                                <w:sz w:val="28"/>
                                <w:szCs w:val="28"/>
                              </w:rPr>
                              <w:t xml:space="preserve"> VP Mission and Ministry,</w:t>
                            </w:r>
                            <w:r w:rsidR="00737CD2">
                              <w:rPr>
                                <w:sz w:val="28"/>
                                <w:szCs w:val="28"/>
                              </w:rPr>
                              <w:t xml:space="preserve"> CPO 139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pt;margin-top:11.05pt;width:355.5pt;height:7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">
                <v:textbox>
                  <w:txbxContent>
                    <w:p w:rsidR="00846C22" w:rsidRPr="00D10B5F" w:rsidRDefault="00846C22" w:rsidP="00737CD2">
                      <w:pPr>
                        <w:pStyle w:val="Heading1"/>
                        <w:rPr>
                          <w:b w:val="0"/>
                          <w:bCs w:val="0"/>
                          <w:sz w:val="28"/>
                          <w:szCs w:val="28"/>
                        </w:rPr>
                      </w:pPr>
                      <w:r w:rsidRPr="00D10B5F">
                        <w:rPr>
                          <w:sz w:val="28"/>
                          <w:szCs w:val="28"/>
                        </w:rPr>
                        <w:t xml:space="preserve">Please return nomination forms by </w:t>
                      </w:r>
                      <w:r w:rsidR="00D10B5F" w:rsidRPr="00D10B5F">
                        <w:rPr>
                          <w:sz w:val="28"/>
                          <w:szCs w:val="28"/>
                        </w:rPr>
                        <w:t>Campus mail to the Mission Effectiveness</w:t>
                      </w:r>
                      <w:r w:rsidR="00845246">
                        <w:rPr>
                          <w:sz w:val="28"/>
                          <w:szCs w:val="28"/>
                        </w:rPr>
                        <w:t xml:space="preserve"> Office</w:t>
                      </w:r>
                      <w:r w:rsidR="00D8375F">
                        <w:rPr>
                          <w:sz w:val="28"/>
                          <w:szCs w:val="28"/>
                        </w:rPr>
                        <w:t xml:space="preserve"> </w:t>
                      </w:r>
                      <w:r w:rsidR="00845246">
                        <w:rPr>
                          <w:sz w:val="28"/>
                          <w:szCs w:val="28"/>
                        </w:rPr>
                        <w:t>-</w:t>
                      </w:r>
                      <w:r w:rsidR="00D8375F">
                        <w:rPr>
                          <w:sz w:val="28"/>
                          <w:szCs w:val="28"/>
                        </w:rPr>
                        <w:t xml:space="preserve"> </w:t>
                      </w:r>
                      <w:r w:rsidR="00845246">
                        <w:rPr>
                          <w:sz w:val="28"/>
                          <w:szCs w:val="28"/>
                        </w:rPr>
                        <w:t>addressed to Sr.</w:t>
                      </w:r>
                      <w:r w:rsidR="0078254B">
                        <w:rPr>
                          <w:sz w:val="28"/>
                          <w:szCs w:val="28"/>
                        </w:rPr>
                        <w:t xml:space="preserve"> Walter </w:t>
                      </w:r>
                      <w:proofErr w:type="gramStart"/>
                      <w:r w:rsidR="0078254B">
                        <w:rPr>
                          <w:sz w:val="28"/>
                          <w:szCs w:val="28"/>
                        </w:rPr>
                        <w:t>Maher</w:t>
                      </w:r>
                      <w:r w:rsidR="00737CD2">
                        <w:rPr>
                          <w:sz w:val="28"/>
                          <w:szCs w:val="28"/>
                        </w:rPr>
                        <w:t xml:space="preserve"> </w:t>
                      </w:r>
                      <w:r w:rsidR="00D8375F">
                        <w:rPr>
                          <w:sz w:val="28"/>
                          <w:szCs w:val="28"/>
                        </w:rPr>
                        <w:t>,</w:t>
                      </w:r>
                      <w:proofErr w:type="gramEnd"/>
                      <w:r w:rsidR="00D8375F">
                        <w:rPr>
                          <w:sz w:val="28"/>
                          <w:szCs w:val="28"/>
                        </w:rPr>
                        <w:t xml:space="preserve"> VP Mission and Ministry,</w:t>
                      </w:r>
                      <w:r w:rsidR="00737CD2">
                        <w:rPr>
                          <w:sz w:val="28"/>
                          <w:szCs w:val="28"/>
                        </w:rPr>
                        <w:t xml:space="preserve"> CPO 139</w:t>
                      </w:r>
                    </w:p>
                  </w:txbxContent>
                </v:textbox>
              </v:shape>
            </w:pict>
          </mc:Fallback>
        </mc:AlternateContent>
      </w:r>
    </w:p>
    <w:p w:rsidR="00B42803" w:rsidRDefault="00B42803"/>
    <w:p w:rsidR="00B42803" w:rsidRDefault="00B42803"/>
    <w:p w:rsidR="00B42803" w:rsidRDefault="00B42803"/>
    <w:p w:rsidR="00B42803" w:rsidRDefault="00B42803"/>
    <w:p w:rsidR="00B42803" w:rsidRDefault="00B42803"/>
    <w:p w:rsidR="00AF780C" w:rsidRDefault="00AF780C">
      <w:pPr>
        <w:rPr>
          <w:b/>
          <w:noProof/>
          <w:sz w:val="28"/>
          <w:szCs w:val="28"/>
        </w:rPr>
      </w:pPr>
    </w:p>
    <w:p w:rsidR="00AF780C" w:rsidRDefault="00AF780C">
      <w:pPr>
        <w:rPr>
          <w:b/>
          <w:noProof/>
          <w:sz w:val="28"/>
          <w:szCs w:val="28"/>
        </w:rPr>
      </w:pPr>
    </w:p>
    <w:p w:rsidR="00AF780C" w:rsidRDefault="00AF780C">
      <w:pPr>
        <w:rPr>
          <w:b/>
          <w:noProof/>
          <w:sz w:val="28"/>
          <w:szCs w:val="28"/>
        </w:rPr>
      </w:pPr>
    </w:p>
    <w:p w:rsidR="00AF780C" w:rsidRDefault="00AF780C">
      <w:pPr>
        <w:rPr>
          <w:b/>
          <w:noProof/>
          <w:sz w:val="28"/>
          <w:szCs w:val="28"/>
        </w:rPr>
      </w:pPr>
    </w:p>
    <w:p w:rsidR="00AF780C" w:rsidRDefault="00AF780C">
      <w:pPr>
        <w:rPr>
          <w:b/>
          <w:noProof/>
          <w:sz w:val="28"/>
          <w:szCs w:val="28"/>
        </w:rPr>
      </w:pPr>
    </w:p>
    <w:p w:rsidR="00AF780C" w:rsidRDefault="00AF780C">
      <w:pPr>
        <w:rPr>
          <w:b/>
          <w:noProof/>
          <w:sz w:val="28"/>
          <w:szCs w:val="28"/>
        </w:rPr>
      </w:pPr>
    </w:p>
    <w:p w:rsidR="00846C22" w:rsidRDefault="00846C22">
      <w:pPr>
        <w:rPr>
          <w:b/>
          <w:noProof/>
          <w:sz w:val="28"/>
          <w:szCs w:val="28"/>
        </w:rPr>
      </w:pPr>
      <w:r>
        <w:rPr>
          <w:b/>
          <w:noProof/>
          <w:sz w:val="28"/>
          <w:szCs w:val="28"/>
        </w:rPr>
        <w:lastRenderedPageBreak/>
        <w:t>The “Mission Continues” Faculty Awards Nomination Form</w:t>
      </w:r>
    </w:p>
    <w:p w:rsidR="00846C22" w:rsidRDefault="00846C22">
      <w:bookmarkStart w:id="0" w:name="_GoBack"/>
      <w:bookmarkEnd w:id="0"/>
    </w:p>
    <w:sectPr w:rsidR="00846C22" w:rsidSect="007B0264">
      <w:type w:val="continuous"/>
      <w:pgSz w:w="15840" w:h="12240" w:orient="landscape" w:code="1"/>
      <w:pgMar w:top="547" w:right="360" w:bottom="720" w:left="720" w:header="720" w:footer="720" w:gutter="0"/>
      <w:cols w:num="2" w:sep="1"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3A4940"/>
    <w:lvl w:ilvl="0">
      <w:numFmt w:val="decimal"/>
      <w:lvlText w:val="*"/>
      <w:lvlJc w:val="left"/>
      <w:rPr>
        <w:rFonts w:cs="Times New Roman"/>
      </w:rPr>
    </w:lvl>
  </w:abstractNum>
  <w:abstractNum w:abstractNumId="1">
    <w:nsid w:val="075324A3"/>
    <w:multiLevelType w:val="singleLevel"/>
    <w:tmpl w:val="9336162A"/>
    <w:lvl w:ilvl="0">
      <w:start w:val="5"/>
      <w:numFmt w:val="decimal"/>
      <w:lvlText w:val="%1."/>
      <w:legacy w:legacy="1" w:legacySpace="0" w:legacyIndent="360"/>
      <w:lvlJc w:val="left"/>
      <w:rPr>
        <w:rFonts w:ascii="Times New Roman" w:hAnsi="Times New Roman" w:cs="Times New Roman" w:hint="default"/>
      </w:rPr>
    </w:lvl>
  </w:abstractNum>
  <w:abstractNum w:abstractNumId="2">
    <w:nsid w:val="0A6B4E1A"/>
    <w:multiLevelType w:val="singleLevel"/>
    <w:tmpl w:val="4FD64C0A"/>
    <w:lvl w:ilvl="0">
      <w:start w:val="2"/>
      <w:numFmt w:val="decimal"/>
      <w:lvlText w:val="%1."/>
      <w:legacy w:legacy="1" w:legacySpace="0" w:legacyIndent="360"/>
      <w:lvlJc w:val="left"/>
      <w:rPr>
        <w:rFonts w:ascii="Times New Roman" w:hAnsi="Times New Roman" w:cs="Times New Roman" w:hint="default"/>
      </w:rPr>
    </w:lvl>
  </w:abstractNum>
  <w:abstractNum w:abstractNumId="3">
    <w:nsid w:val="0E55068A"/>
    <w:multiLevelType w:val="hybridMultilevel"/>
    <w:tmpl w:val="34888F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C1525"/>
    <w:multiLevelType w:val="hybridMultilevel"/>
    <w:tmpl w:val="FCC0F48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93F7D7D"/>
    <w:multiLevelType w:val="singleLevel"/>
    <w:tmpl w:val="04626630"/>
    <w:lvl w:ilvl="0">
      <w:start w:val="3"/>
      <w:numFmt w:val="decimal"/>
      <w:lvlText w:val="%1."/>
      <w:legacy w:legacy="1" w:legacySpace="0" w:legacyIndent="360"/>
      <w:lvlJc w:val="left"/>
      <w:rPr>
        <w:rFonts w:ascii="Times New Roman" w:hAnsi="Times New Roman" w:cs="Times New Roman" w:hint="default"/>
      </w:rPr>
    </w:lvl>
  </w:abstractNum>
  <w:abstractNum w:abstractNumId="6">
    <w:nsid w:val="2F8B246A"/>
    <w:multiLevelType w:val="hybridMultilevel"/>
    <w:tmpl w:val="3A703D9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9CC043F"/>
    <w:multiLevelType w:val="hybridMultilevel"/>
    <w:tmpl w:val="4A90D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8F4610"/>
    <w:multiLevelType w:val="hybridMultilevel"/>
    <w:tmpl w:val="78D041B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56843CC6"/>
    <w:multiLevelType w:val="singleLevel"/>
    <w:tmpl w:val="73645224"/>
    <w:lvl w:ilvl="0">
      <w:start w:val="3"/>
      <w:numFmt w:val="decimal"/>
      <w:lvlText w:val="%1."/>
      <w:legacy w:legacy="1" w:legacySpace="0" w:legacyIndent="360"/>
      <w:lvlJc w:val="left"/>
      <w:rPr>
        <w:rFonts w:ascii="Times New Roman" w:hAnsi="Times New Roman" w:cs="Times New Roman" w:hint="default"/>
      </w:rPr>
    </w:lvl>
  </w:abstractNum>
  <w:abstractNum w:abstractNumId="10">
    <w:nsid w:val="59D62050"/>
    <w:multiLevelType w:val="singleLevel"/>
    <w:tmpl w:val="84A2D6C6"/>
    <w:lvl w:ilvl="0">
      <w:start w:val="1"/>
      <w:numFmt w:val="decimal"/>
      <w:lvlText w:val="%1."/>
      <w:legacy w:legacy="1" w:legacySpace="0" w:legacyIndent="360"/>
      <w:lvlJc w:val="left"/>
      <w:rPr>
        <w:rFonts w:ascii="Times New Roman" w:hAnsi="Times New Roman" w:cs="Times New Roman" w:hint="default"/>
      </w:rPr>
    </w:lvl>
  </w:abstractNum>
  <w:abstractNum w:abstractNumId="11">
    <w:nsid w:val="59F722E1"/>
    <w:multiLevelType w:val="hybridMultilevel"/>
    <w:tmpl w:val="0FD4A9F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7B1C4360"/>
    <w:multiLevelType w:val="hybridMultilevel"/>
    <w:tmpl w:val="12AA4D16"/>
    <w:lvl w:ilvl="0" w:tplc="0409000F">
      <w:start w:val="1"/>
      <w:numFmt w:val="decimal"/>
      <w:lvlText w:val="%1."/>
      <w:lvlJc w:val="left"/>
      <w:pPr>
        <w:ind w:left="765" w:hanging="360"/>
      </w:pPr>
      <w:rPr>
        <w:rFonts w:cs="Times New Roman"/>
      </w:rPr>
    </w:lvl>
    <w:lvl w:ilvl="1" w:tplc="04090019">
      <w:start w:val="1"/>
      <w:numFmt w:val="lowerLetter"/>
      <w:lvlText w:val="%2."/>
      <w:lvlJc w:val="left"/>
      <w:pPr>
        <w:ind w:left="1485" w:hanging="360"/>
      </w:pPr>
      <w:rPr>
        <w:rFonts w:cs="Times New Roman"/>
      </w:rPr>
    </w:lvl>
    <w:lvl w:ilvl="2" w:tplc="0409001B">
      <w:start w:val="1"/>
      <w:numFmt w:val="lowerRoman"/>
      <w:lvlText w:val="%3."/>
      <w:lvlJc w:val="right"/>
      <w:pPr>
        <w:ind w:left="2205" w:hanging="180"/>
      </w:pPr>
      <w:rPr>
        <w:rFonts w:cs="Times New Roman"/>
      </w:rPr>
    </w:lvl>
    <w:lvl w:ilvl="3" w:tplc="0409000F">
      <w:start w:val="1"/>
      <w:numFmt w:val="decimal"/>
      <w:lvlText w:val="%4."/>
      <w:lvlJc w:val="left"/>
      <w:pPr>
        <w:ind w:left="2925" w:hanging="360"/>
      </w:pPr>
      <w:rPr>
        <w:rFonts w:cs="Times New Roman"/>
      </w:rPr>
    </w:lvl>
    <w:lvl w:ilvl="4" w:tplc="04090019">
      <w:start w:val="1"/>
      <w:numFmt w:val="lowerLetter"/>
      <w:lvlText w:val="%5."/>
      <w:lvlJc w:val="left"/>
      <w:pPr>
        <w:ind w:left="3645" w:hanging="360"/>
      </w:pPr>
      <w:rPr>
        <w:rFonts w:cs="Times New Roman"/>
      </w:rPr>
    </w:lvl>
    <w:lvl w:ilvl="5" w:tplc="0409001B">
      <w:start w:val="1"/>
      <w:numFmt w:val="lowerRoman"/>
      <w:lvlText w:val="%6."/>
      <w:lvlJc w:val="right"/>
      <w:pPr>
        <w:ind w:left="4365" w:hanging="180"/>
      </w:pPr>
      <w:rPr>
        <w:rFonts w:cs="Times New Roman"/>
      </w:rPr>
    </w:lvl>
    <w:lvl w:ilvl="6" w:tplc="0409000F">
      <w:start w:val="1"/>
      <w:numFmt w:val="decimal"/>
      <w:lvlText w:val="%7."/>
      <w:lvlJc w:val="left"/>
      <w:pPr>
        <w:ind w:left="5085" w:hanging="360"/>
      </w:pPr>
      <w:rPr>
        <w:rFonts w:cs="Times New Roman"/>
      </w:rPr>
    </w:lvl>
    <w:lvl w:ilvl="7" w:tplc="04090019">
      <w:start w:val="1"/>
      <w:numFmt w:val="lowerLetter"/>
      <w:lvlText w:val="%8."/>
      <w:lvlJc w:val="left"/>
      <w:pPr>
        <w:ind w:left="5805" w:hanging="360"/>
      </w:pPr>
      <w:rPr>
        <w:rFonts w:cs="Times New Roman"/>
      </w:rPr>
    </w:lvl>
    <w:lvl w:ilvl="8" w:tplc="0409001B">
      <w:start w:val="1"/>
      <w:numFmt w:val="lowerRoman"/>
      <w:lvlText w:val="%9."/>
      <w:lvlJc w:val="right"/>
      <w:pPr>
        <w:ind w:left="6525" w:hanging="180"/>
      </w:pPr>
      <w:rPr>
        <w:rFonts w:cs="Times New Roman"/>
      </w:rPr>
    </w:lvl>
  </w:abstractNum>
  <w:num w:numId="1">
    <w:abstractNumId w:val="0"/>
    <w:lvlOverride w:ilvl="0">
      <w:lvl w:ilvl="0">
        <w:start w:val="1"/>
        <w:numFmt w:val="bullet"/>
        <w:lvlText w:val=""/>
        <w:legacy w:legacy="1" w:legacySpace="0" w:legacyIndent="360"/>
        <w:lvlJc w:val="left"/>
        <w:rPr>
          <w:rFonts w:ascii="Symbol" w:hAnsi="Symbol" w:hint="default"/>
          <w:sz w:val="24"/>
        </w:rPr>
      </w:lvl>
    </w:lvlOverride>
  </w:num>
  <w:num w:numId="2">
    <w:abstractNumId w:val="10"/>
  </w:num>
  <w:num w:numId="3">
    <w:abstractNumId w:val="2"/>
  </w:num>
  <w:num w:numId="4">
    <w:abstractNumId w:val="9"/>
  </w:num>
  <w:num w:numId="5">
    <w:abstractNumId w:val="1"/>
  </w:num>
  <w:num w:numId="6">
    <w:abstractNumId w:val="8"/>
  </w:num>
  <w:num w:numId="7">
    <w:abstractNumId w:val="5"/>
  </w:num>
  <w:num w:numId="8">
    <w:abstractNumId w:val="4"/>
  </w:num>
  <w:num w:numId="9">
    <w:abstractNumId w:val="12"/>
  </w:num>
  <w:num w:numId="10">
    <w:abstractNumId w:val="6"/>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doNotDisplayPageBoundaries/>
  <w:proofState w:spelling="clean" w:grammar="clean"/>
  <w:defaultTabStop w:val="720"/>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8A0"/>
    <w:rsid w:val="0001722E"/>
    <w:rsid w:val="00115B13"/>
    <w:rsid w:val="001A30B5"/>
    <w:rsid w:val="003508C4"/>
    <w:rsid w:val="003F19B5"/>
    <w:rsid w:val="0041450D"/>
    <w:rsid w:val="00491987"/>
    <w:rsid w:val="004B786F"/>
    <w:rsid w:val="004F0D4A"/>
    <w:rsid w:val="005237EA"/>
    <w:rsid w:val="00533BE7"/>
    <w:rsid w:val="00535EF2"/>
    <w:rsid w:val="005A1E2A"/>
    <w:rsid w:val="005D7B36"/>
    <w:rsid w:val="00613D53"/>
    <w:rsid w:val="006241D3"/>
    <w:rsid w:val="00695405"/>
    <w:rsid w:val="006C3AFD"/>
    <w:rsid w:val="006D6510"/>
    <w:rsid w:val="00737CD2"/>
    <w:rsid w:val="0078254B"/>
    <w:rsid w:val="007B0264"/>
    <w:rsid w:val="008003F1"/>
    <w:rsid w:val="00845246"/>
    <w:rsid w:val="00846C22"/>
    <w:rsid w:val="00856A23"/>
    <w:rsid w:val="00980167"/>
    <w:rsid w:val="0098571C"/>
    <w:rsid w:val="009F5C9C"/>
    <w:rsid w:val="009F6D66"/>
    <w:rsid w:val="00A17A75"/>
    <w:rsid w:val="00AA16EC"/>
    <w:rsid w:val="00AF780C"/>
    <w:rsid w:val="00B42803"/>
    <w:rsid w:val="00BA61B7"/>
    <w:rsid w:val="00BC08A0"/>
    <w:rsid w:val="00BE7803"/>
    <w:rsid w:val="00BF47E1"/>
    <w:rsid w:val="00C10347"/>
    <w:rsid w:val="00C14D3B"/>
    <w:rsid w:val="00C16843"/>
    <w:rsid w:val="00C61098"/>
    <w:rsid w:val="00D10B5F"/>
    <w:rsid w:val="00D627BC"/>
    <w:rsid w:val="00D8375F"/>
    <w:rsid w:val="00DD4DCE"/>
    <w:rsid w:val="00E776FC"/>
    <w:rsid w:val="00E8280F"/>
    <w:rsid w:val="00ED0B52"/>
    <w:rsid w:val="00F56AD9"/>
    <w:rsid w:val="00F87F82"/>
    <w:rsid w:val="00FB4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FD"/>
    <w:rPr>
      <w:rFonts w:ascii="Times New Roman" w:hAnsi="Times New Roman"/>
      <w:sz w:val="24"/>
      <w:szCs w:val="24"/>
    </w:rPr>
  </w:style>
  <w:style w:type="paragraph" w:styleId="Heading1">
    <w:name w:val="heading 1"/>
    <w:basedOn w:val="Normal"/>
    <w:next w:val="Normal"/>
    <w:qFormat/>
    <w:rsid w:val="006C3AFD"/>
    <w:pPr>
      <w:keepNext/>
      <w:outlineLvl w:val="0"/>
    </w:pPr>
    <w:rPr>
      <w:b/>
      <w:bCs/>
      <w:sz w:val="32"/>
    </w:rPr>
  </w:style>
  <w:style w:type="paragraph" w:styleId="Heading3">
    <w:name w:val="heading 3"/>
    <w:basedOn w:val="Normal"/>
    <w:next w:val="Normal"/>
    <w:qFormat/>
    <w:rsid w:val="006C3AFD"/>
    <w:pPr>
      <w:keepNext/>
      <w:overflowPunct w:val="0"/>
      <w:autoSpaceDE w:val="0"/>
      <w:autoSpaceDN w:val="0"/>
      <w:adjustRightInd w:val="0"/>
      <w:outlineLvl w:val="2"/>
    </w:pPr>
    <w:rPr>
      <w:b/>
      <w:bCs/>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3AFD"/>
    <w:pPr>
      <w:ind w:left="720"/>
    </w:pPr>
  </w:style>
  <w:style w:type="character" w:customStyle="1" w:styleId="Heading3Char">
    <w:name w:val="Heading 3 Char"/>
    <w:basedOn w:val="DefaultParagraphFont"/>
    <w:locked/>
    <w:rsid w:val="006C3AFD"/>
    <w:rPr>
      <w:rFonts w:ascii="Times New Roman" w:hAnsi="Times New Roman" w:cs="Times New Roman"/>
      <w:b/>
      <w:bCs/>
      <w:kern w:val="28"/>
      <w:sz w:val="16"/>
      <w:szCs w:val="16"/>
    </w:rPr>
  </w:style>
  <w:style w:type="table" w:styleId="TableGrid">
    <w:name w:val="Table Grid"/>
    <w:basedOn w:val="TableNormal"/>
    <w:uiPriority w:val="59"/>
    <w:rsid w:val="007B026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33BE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8003F1"/>
    <w:rPr>
      <w:rFonts w:ascii="Tahoma" w:hAnsi="Tahoma" w:cs="Tahoma"/>
      <w:sz w:val="16"/>
      <w:szCs w:val="16"/>
    </w:rPr>
  </w:style>
  <w:style w:type="character" w:customStyle="1" w:styleId="BalloonTextChar">
    <w:name w:val="Balloon Text Char"/>
    <w:basedOn w:val="DefaultParagraphFont"/>
    <w:link w:val="BalloonText"/>
    <w:uiPriority w:val="99"/>
    <w:semiHidden/>
    <w:rsid w:val="008003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AFD"/>
    <w:rPr>
      <w:rFonts w:ascii="Times New Roman" w:hAnsi="Times New Roman"/>
      <w:sz w:val="24"/>
      <w:szCs w:val="24"/>
    </w:rPr>
  </w:style>
  <w:style w:type="paragraph" w:styleId="Heading1">
    <w:name w:val="heading 1"/>
    <w:basedOn w:val="Normal"/>
    <w:next w:val="Normal"/>
    <w:qFormat/>
    <w:rsid w:val="006C3AFD"/>
    <w:pPr>
      <w:keepNext/>
      <w:outlineLvl w:val="0"/>
    </w:pPr>
    <w:rPr>
      <w:b/>
      <w:bCs/>
      <w:sz w:val="32"/>
    </w:rPr>
  </w:style>
  <w:style w:type="paragraph" w:styleId="Heading3">
    <w:name w:val="heading 3"/>
    <w:basedOn w:val="Normal"/>
    <w:next w:val="Normal"/>
    <w:qFormat/>
    <w:rsid w:val="006C3AFD"/>
    <w:pPr>
      <w:keepNext/>
      <w:overflowPunct w:val="0"/>
      <w:autoSpaceDE w:val="0"/>
      <w:autoSpaceDN w:val="0"/>
      <w:adjustRightInd w:val="0"/>
      <w:outlineLvl w:val="2"/>
    </w:pPr>
    <w:rPr>
      <w:b/>
      <w:bCs/>
      <w:kern w:val="28"/>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C3AFD"/>
    <w:pPr>
      <w:ind w:left="720"/>
    </w:pPr>
  </w:style>
  <w:style w:type="character" w:customStyle="1" w:styleId="Heading3Char">
    <w:name w:val="Heading 3 Char"/>
    <w:basedOn w:val="DefaultParagraphFont"/>
    <w:locked/>
    <w:rsid w:val="006C3AFD"/>
    <w:rPr>
      <w:rFonts w:ascii="Times New Roman" w:hAnsi="Times New Roman" w:cs="Times New Roman"/>
      <w:b/>
      <w:bCs/>
      <w:kern w:val="28"/>
      <w:sz w:val="16"/>
      <w:szCs w:val="16"/>
    </w:rPr>
  </w:style>
  <w:style w:type="table" w:styleId="TableGrid">
    <w:name w:val="Table Grid"/>
    <w:basedOn w:val="TableNormal"/>
    <w:uiPriority w:val="59"/>
    <w:rsid w:val="007B0264"/>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533BE7"/>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8003F1"/>
    <w:rPr>
      <w:rFonts w:ascii="Tahoma" w:hAnsi="Tahoma" w:cs="Tahoma"/>
      <w:sz w:val="16"/>
      <w:szCs w:val="16"/>
    </w:rPr>
  </w:style>
  <w:style w:type="character" w:customStyle="1" w:styleId="BalloonTextChar">
    <w:name w:val="Balloon Text Char"/>
    <w:basedOn w:val="DefaultParagraphFont"/>
    <w:link w:val="BalloonText"/>
    <w:uiPriority w:val="99"/>
    <w:semiHidden/>
    <w:rsid w:val="00800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The “Mission Continues” Faculty Awards Program</vt:lpstr>
    </vt:vector>
  </TitlesOfParts>
  <Company>tss</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“Mission Continues” Faculty Awards Program</dc:title>
  <dc:creator>uiw</dc:creator>
  <cp:lastModifiedBy>Maher, Sr Walter</cp:lastModifiedBy>
  <cp:revision>5</cp:revision>
  <cp:lastPrinted>2014-10-23T13:15:00Z</cp:lastPrinted>
  <dcterms:created xsi:type="dcterms:W3CDTF">2014-10-23T13:29:00Z</dcterms:created>
  <dcterms:modified xsi:type="dcterms:W3CDTF">2014-10-29T21:37:00Z</dcterms:modified>
</cp:coreProperties>
</file>